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A48CF" w14:textId="213874AC" w:rsidR="00DD274A" w:rsidRPr="00B96F3E" w:rsidRDefault="00933F4B" w:rsidP="00933F4B">
      <w:pPr>
        <w:jc w:val="center"/>
        <w:rPr>
          <w:rFonts w:ascii="Book Antiqua" w:hAnsi="Book Antiqua"/>
          <w:sz w:val="20"/>
          <w:szCs w:val="20"/>
        </w:rPr>
      </w:pPr>
      <w:r w:rsidRPr="00B96F3E">
        <w:rPr>
          <w:rFonts w:ascii="Book Antiqua" w:hAnsi="Book Antiqua"/>
          <w:b/>
          <w:bCs/>
          <w:sz w:val="20"/>
          <w:szCs w:val="20"/>
          <w:u w:val="single"/>
        </w:rPr>
        <w:t>ASSIGNMENT OF RIGHTS AND DELEGATION OF DUTIES</w:t>
      </w:r>
    </w:p>
    <w:p w14:paraId="00857099" w14:textId="77777777" w:rsidR="00933F4B" w:rsidRPr="00B96F3E" w:rsidRDefault="00933F4B" w:rsidP="00933F4B">
      <w:pPr>
        <w:rPr>
          <w:rFonts w:ascii="Book Antiqua" w:hAnsi="Book Antiqua"/>
          <w:sz w:val="20"/>
          <w:szCs w:val="20"/>
        </w:rPr>
      </w:pPr>
    </w:p>
    <w:p w14:paraId="3EA60F40" w14:textId="5FD77F2F" w:rsidR="00933F4B" w:rsidRPr="00B96F3E" w:rsidRDefault="00933F4B" w:rsidP="00B96F3E">
      <w:pPr>
        <w:ind w:firstLine="720"/>
        <w:jc w:val="both"/>
        <w:rPr>
          <w:rFonts w:ascii="Book Antiqua" w:hAnsi="Book Antiqua"/>
          <w:sz w:val="20"/>
          <w:szCs w:val="20"/>
        </w:rPr>
      </w:pPr>
      <w:r w:rsidRPr="00B96F3E">
        <w:rPr>
          <w:rFonts w:ascii="Book Antiqua" w:hAnsi="Book Antiqua"/>
          <w:sz w:val="20"/>
          <w:szCs w:val="20"/>
        </w:rPr>
        <w:t>THIS ASSIGNMENT OF RIGHTS AND DELEGATION OF DUTIES (hereinafter, the “Assignment”) is made and entered into this ____ day of _____________, 2025</w:t>
      </w:r>
      <w:r w:rsidR="00934BEC" w:rsidRPr="00B96F3E">
        <w:rPr>
          <w:rFonts w:ascii="Book Antiqua" w:hAnsi="Book Antiqua"/>
          <w:sz w:val="20"/>
          <w:szCs w:val="20"/>
        </w:rPr>
        <w:t xml:space="preserve"> (the “Effective Date”)</w:t>
      </w:r>
      <w:r w:rsidRPr="00B96F3E">
        <w:rPr>
          <w:rFonts w:ascii="Book Antiqua" w:hAnsi="Book Antiqua"/>
          <w:sz w:val="20"/>
          <w:szCs w:val="20"/>
        </w:rPr>
        <w:t>, by and between ST PROPERTIES, LLC, a Missouri limited liability company (the “Assignor”) and the undersigned assignee(s) (whether one or more, collectively, the “Assignee”).</w:t>
      </w:r>
    </w:p>
    <w:p w14:paraId="3729141C" w14:textId="77777777" w:rsidR="00933F4B" w:rsidRPr="00B96F3E" w:rsidRDefault="00933F4B" w:rsidP="00B96F3E">
      <w:pPr>
        <w:ind w:firstLine="720"/>
        <w:jc w:val="both"/>
        <w:rPr>
          <w:rFonts w:ascii="Book Antiqua" w:hAnsi="Book Antiqua"/>
          <w:sz w:val="20"/>
          <w:szCs w:val="20"/>
        </w:rPr>
      </w:pPr>
    </w:p>
    <w:p w14:paraId="05452933" w14:textId="41467C96" w:rsidR="00933F4B" w:rsidRPr="00B96F3E" w:rsidRDefault="00933F4B" w:rsidP="00B96F3E">
      <w:pPr>
        <w:ind w:firstLine="720"/>
        <w:jc w:val="both"/>
        <w:rPr>
          <w:rFonts w:ascii="Book Antiqua" w:hAnsi="Book Antiqua"/>
          <w:sz w:val="20"/>
          <w:szCs w:val="20"/>
        </w:rPr>
      </w:pPr>
      <w:r w:rsidRPr="00B96F3E">
        <w:rPr>
          <w:rFonts w:ascii="Book Antiqua" w:hAnsi="Book Antiqua"/>
          <w:sz w:val="20"/>
          <w:szCs w:val="20"/>
        </w:rPr>
        <w:t>WHEREAS, Assignor and Assignee have contemporaneously herewith entered into that certain Condominium Purchase Agreement or Residential Sale Contract (the “Purchase Agreement) for Unit # _______ of Table Rock Shore Resort Condominium (the “Unit”); and</w:t>
      </w:r>
    </w:p>
    <w:p w14:paraId="0061F00D" w14:textId="77777777" w:rsidR="00933F4B" w:rsidRPr="00B96F3E" w:rsidRDefault="00933F4B" w:rsidP="00B96F3E">
      <w:pPr>
        <w:ind w:firstLine="720"/>
        <w:jc w:val="both"/>
        <w:rPr>
          <w:rFonts w:ascii="Book Antiqua" w:hAnsi="Book Antiqua"/>
          <w:sz w:val="20"/>
          <w:szCs w:val="20"/>
        </w:rPr>
      </w:pPr>
    </w:p>
    <w:p w14:paraId="79253E44" w14:textId="073C9BF7" w:rsidR="00D61871" w:rsidRPr="00B96F3E" w:rsidRDefault="00933F4B" w:rsidP="00B96F3E">
      <w:pPr>
        <w:ind w:firstLine="720"/>
        <w:jc w:val="both"/>
        <w:rPr>
          <w:rFonts w:ascii="Book Antiqua" w:hAnsi="Book Antiqua"/>
          <w:sz w:val="20"/>
          <w:szCs w:val="20"/>
        </w:rPr>
      </w:pPr>
      <w:r w:rsidRPr="00B96F3E">
        <w:rPr>
          <w:rFonts w:ascii="Book Antiqua" w:hAnsi="Book Antiqua"/>
          <w:sz w:val="20"/>
          <w:szCs w:val="20"/>
        </w:rPr>
        <w:t>WHEREAS, as a material part of the consideration for the Purchase Agreement, Assignee agreed to honor, abide by, and fulfill all guest reservations for the Unit existing as of the Effective Date of the Purchase Agreement, set forth on Exhibit A hereto (the “Existing Reservations”), and further agreed to defend, indemnify, and hold Assignor harmless from any and all damages, losses, costs, liabilities, or other expenses incurred by Assignor in connection with the Existing Reservations, including but not limited to attorney’s fees; and</w:t>
      </w:r>
    </w:p>
    <w:p w14:paraId="710D9D02" w14:textId="77777777" w:rsidR="00D61871" w:rsidRPr="00B96F3E" w:rsidRDefault="00D61871" w:rsidP="00B96F3E">
      <w:pPr>
        <w:ind w:firstLine="720"/>
        <w:jc w:val="both"/>
        <w:rPr>
          <w:rFonts w:ascii="Book Antiqua" w:hAnsi="Book Antiqua"/>
          <w:sz w:val="20"/>
          <w:szCs w:val="20"/>
        </w:rPr>
      </w:pPr>
    </w:p>
    <w:p w14:paraId="58B601EF" w14:textId="4647798A" w:rsidR="00D61871" w:rsidRPr="00B96F3E" w:rsidRDefault="00D61871" w:rsidP="00B96F3E">
      <w:pPr>
        <w:ind w:firstLine="720"/>
        <w:jc w:val="both"/>
        <w:rPr>
          <w:rFonts w:ascii="Book Antiqua" w:hAnsi="Book Antiqua"/>
          <w:sz w:val="20"/>
          <w:szCs w:val="20"/>
        </w:rPr>
      </w:pPr>
      <w:r w:rsidRPr="00B96F3E">
        <w:rPr>
          <w:rFonts w:ascii="Book Antiqua" w:hAnsi="Book Antiqua"/>
          <w:sz w:val="20"/>
          <w:szCs w:val="20"/>
        </w:rPr>
        <w:t xml:space="preserve">WHEREAS, Assignor desires to </w:t>
      </w:r>
      <w:proofErr w:type="gramStart"/>
      <w:r w:rsidRPr="00B96F3E">
        <w:rPr>
          <w:rFonts w:ascii="Book Antiqua" w:hAnsi="Book Antiqua"/>
          <w:sz w:val="20"/>
          <w:szCs w:val="20"/>
        </w:rPr>
        <w:t>assign</w:t>
      </w:r>
      <w:proofErr w:type="gramEnd"/>
      <w:r w:rsidRPr="00B96F3E">
        <w:rPr>
          <w:rFonts w:ascii="Book Antiqua" w:hAnsi="Book Antiqua"/>
          <w:sz w:val="20"/>
          <w:szCs w:val="20"/>
        </w:rPr>
        <w:t xml:space="preserve"> to Assignee all of its rights and delegate to Assignee all of its duties and obligations under the Existing Reservations, and Assignee desires to accept such assignment of rights and delegation of duties and obligations;</w:t>
      </w:r>
    </w:p>
    <w:p w14:paraId="556ED93C" w14:textId="77777777" w:rsidR="00D61871" w:rsidRPr="00B96F3E" w:rsidRDefault="00D61871" w:rsidP="00B96F3E">
      <w:pPr>
        <w:ind w:firstLine="720"/>
        <w:jc w:val="both"/>
        <w:rPr>
          <w:rFonts w:ascii="Book Antiqua" w:hAnsi="Book Antiqua"/>
          <w:sz w:val="20"/>
          <w:szCs w:val="20"/>
        </w:rPr>
      </w:pPr>
    </w:p>
    <w:p w14:paraId="01F0D2BE" w14:textId="0FD71465" w:rsidR="00D61871" w:rsidRPr="00B96F3E" w:rsidRDefault="00D61871" w:rsidP="00B96F3E">
      <w:pPr>
        <w:ind w:firstLine="720"/>
        <w:jc w:val="both"/>
        <w:rPr>
          <w:rFonts w:ascii="Book Antiqua" w:hAnsi="Book Antiqua"/>
          <w:sz w:val="20"/>
          <w:szCs w:val="20"/>
        </w:rPr>
      </w:pPr>
      <w:r w:rsidRPr="00B96F3E">
        <w:rPr>
          <w:rFonts w:ascii="Book Antiqua" w:hAnsi="Book Antiqua"/>
          <w:sz w:val="20"/>
          <w:szCs w:val="20"/>
        </w:rPr>
        <w:t>NOW THEREFORE, for good and valuable consideration, the receipt and sufficiency of which are hereby acknowledged, the parties hereto agree as follows:</w:t>
      </w:r>
    </w:p>
    <w:p w14:paraId="3EBE70F4" w14:textId="77777777" w:rsidR="00D61871" w:rsidRPr="00B96F3E" w:rsidRDefault="00D61871" w:rsidP="00B96F3E">
      <w:pPr>
        <w:ind w:firstLine="720"/>
        <w:jc w:val="both"/>
        <w:rPr>
          <w:rFonts w:ascii="Book Antiqua" w:hAnsi="Book Antiqua"/>
          <w:sz w:val="20"/>
          <w:szCs w:val="20"/>
        </w:rPr>
      </w:pPr>
    </w:p>
    <w:p w14:paraId="3F14074F" w14:textId="77777777" w:rsidR="00085BA2" w:rsidRPr="00B96F3E" w:rsidRDefault="00D61871" w:rsidP="00B96F3E">
      <w:pPr>
        <w:numPr>
          <w:ilvl w:val="0"/>
          <w:numId w:val="1"/>
        </w:numPr>
        <w:ind w:left="0" w:firstLine="720"/>
        <w:jc w:val="both"/>
        <w:rPr>
          <w:rFonts w:ascii="Book Antiqua" w:hAnsi="Book Antiqua"/>
          <w:sz w:val="20"/>
          <w:szCs w:val="20"/>
        </w:rPr>
      </w:pPr>
      <w:r w:rsidRPr="00B96F3E">
        <w:rPr>
          <w:rFonts w:ascii="Book Antiqua" w:hAnsi="Book Antiqua"/>
          <w:sz w:val="20"/>
          <w:szCs w:val="20"/>
          <w:u w:val="single"/>
        </w:rPr>
        <w:t>Assignment, Delegation, and Assumption</w:t>
      </w:r>
      <w:r w:rsidRPr="00B96F3E">
        <w:rPr>
          <w:rFonts w:ascii="Book Antiqua" w:hAnsi="Book Antiqua"/>
          <w:sz w:val="20"/>
          <w:szCs w:val="20"/>
        </w:rPr>
        <w:t xml:space="preserve">.  </w:t>
      </w:r>
    </w:p>
    <w:p w14:paraId="2803B8F3" w14:textId="77777777" w:rsidR="00085BA2" w:rsidRPr="00B96F3E" w:rsidRDefault="00085BA2" w:rsidP="00B96F3E">
      <w:pPr>
        <w:ind w:left="720"/>
        <w:jc w:val="both"/>
        <w:rPr>
          <w:rFonts w:ascii="Book Antiqua" w:hAnsi="Book Antiqua"/>
          <w:sz w:val="20"/>
          <w:szCs w:val="20"/>
        </w:rPr>
      </w:pPr>
    </w:p>
    <w:p w14:paraId="61460DA1" w14:textId="735AA8D4" w:rsidR="00085BA2" w:rsidRPr="00B96F3E" w:rsidRDefault="00085BA2" w:rsidP="00B96F3E">
      <w:pPr>
        <w:numPr>
          <w:ilvl w:val="1"/>
          <w:numId w:val="1"/>
        </w:numPr>
        <w:ind w:left="720" w:firstLine="720"/>
        <w:jc w:val="both"/>
        <w:rPr>
          <w:rFonts w:ascii="Book Antiqua" w:hAnsi="Book Antiqua"/>
          <w:sz w:val="20"/>
          <w:szCs w:val="20"/>
        </w:rPr>
      </w:pPr>
      <w:r w:rsidRPr="00B96F3E">
        <w:rPr>
          <w:rFonts w:ascii="Book Antiqua" w:hAnsi="Book Antiqua"/>
          <w:sz w:val="20"/>
          <w:szCs w:val="20"/>
          <w:u w:val="single"/>
        </w:rPr>
        <w:t>Assignment and Delegation.</w:t>
      </w:r>
      <w:r w:rsidRPr="00B96F3E">
        <w:rPr>
          <w:rFonts w:ascii="Book Antiqua" w:hAnsi="Book Antiqua"/>
          <w:sz w:val="20"/>
          <w:szCs w:val="20"/>
        </w:rPr>
        <w:t xml:space="preserve">  </w:t>
      </w:r>
      <w:r w:rsidR="00D61871" w:rsidRPr="00B96F3E">
        <w:rPr>
          <w:rFonts w:ascii="Book Antiqua" w:hAnsi="Book Antiqua"/>
          <w:sz w:val="20"/>
          <w:szCs w:val="20"/>
        </w:rPr>
        <w:t>Assignor irrevocably sells, assigns, grants, conveys, delegates</w:t>
      </w:r>
      <w:r w:rsidRPr="00B96F3E">
        <w:rPr>
          <w:rFonts w:ascii="Book Antiqua" w:hAnsi="Book Antiqua"/>
          <w:sz w:val="20"/>
          <w:szCs w:val="20"/>
        </w:rPr>
        <w:t>,</w:t>
      </w:r>
      <w:r w:rsidR="00D61871" w:rsidRPr="00B96F3E">
        <w:rPr>
          <w:rFonts w:ascii="Book Antiqua" w:hAnsi="Book Antiqua"/>
          <w:sz w:val="20"/>
          <w:szCs w:val="20"/>
        </w:rPr>
        <w:t xml:space="preserve"> and transfers to Assignee all of Assignor’s right, title, duties, liabilities, obligations, and interest in and to the Existing Reservations</w:t>
      </w:r>
      <w:r w:rsidRPr="00B96F3E">
        <w:rPr>
          <w:rFonts w:ascii="Book Antiqua" w:hAnsi="Book Antiqua"/>
          <w:sz w:val="20"/>
          <w:szCs w:val="20"/>
        </w:rPr>
        <w:t>.</w:t>
      </w:r>
    </w:p>
    <w:p w14:paraId="42EC44C5" w14:textId="77777777" w:rsidR="00085BA2" w:rsidRPr="00B96F3E" w:rsidRDefault="00085BA2" w:rsidP="00B96F3E">
      <w:pPr>
        <w:ind w:left="1440"/>
        <w:jc w:val="both"/>
        <w:rPr>
          <w:rFonts w:ascii="Book Antiqua" w:hAnsi="Book Antiqua"/>
          <w:sz w:val="20"/>
          <w:szCs w:val="20"/>
        </w:rPr>
      </w:pPr>
    </w:p>
    <w:p w14:paraId="5A243C1B" w14:textId="6DC74F15" w:rsidR="00085BA2" w:rsidRPr="00B96F3E" w:rsidRDefault="00085BA2" w:rsidP="00B96F3E">
      <w:pPr>
        <w:numPr>
          <w:ilvl w:val="1"/>
          <w:numId w:val="1"/>
        </w:numPr>
        <w:ind w:left="810" w:firstLine="630"/>
        <w:jc w:val="both"/>
        <w:rPr>
          <w:rFonts w:ascii="Book Antiqua" w:hAnsi="Book Antiqua"/>
          <w:sz w:val="20"/>
          <w:szCs w:val="20"/>
        </w:rPr>
      </w:pPr>
      <w:r w:rsidRPr="00B96F3E">
        <w:rPr>
          <w:rFonts w:ascii="Book Antiqua" w:hAnsi="Book Antiqua"/>
          <w:sz w:val="20"/>
          <w:szCs w:val="20"/>
          <w:u w:val="single"/>
        </w:rPr>
        <w:t>Assumption.</w:t>
      </w:r>
      <w:r w:rsidRPr="00B96F3E">
        <w:rPr>
          <w:rFonts w:ascii="Book Antiqua" w:hAnsi="Book Antiqua"/>
          <w:sz w:val="20"/>
          <w:szCs w:val="20"/>
        </w:rPr>
        <w:t xml:space="preserve">  </w:t>
      </w:r>
      <w:r w:rsidR="00D61871" w:rsidRPr="00B96F3E">
        <w:rPr>
          <w:rFonts w:ascii="Book Antiqua" w:hAnsi="Book Antiqua"/>
          <w:sz w:val="20"/>
          <w:szCs w:val="20"/>
        </w:rPr>
        <w:t xml:space="preserve">Assignee unconditionally accepts </w:t>
      </w:r>
      <w:r w:rsidRPr="00B96F3E">
        <w:rPr>
          <w:rFonts w:ascii="Book Antiqua" w:hAnsi="Book Antiqua"/>
          <w:sz w:val="20"/>
          <w:szCs w:val="20"/>
        </w:rPr>
        <w:t>the assignment and delegation set forth in Section 1.1 hereof,</w:t>
      </w:r>
      <w:r w:rsidR="00D61871" w:rsidRPr="00B96F3E">
        <w:rPr>
          <w:rFonts w:ascii="Book Antiqua" w:hAnsi="Book Antiqua"/>
          <w:sz w:val="20"/>
          <w:szCs w:val="20"/>
        </w:rPr>
        <w:t xml:space="preserve"> and assumes all of Assignor’s duties, liabilities, and obligations under the Existing Reservations</w:t>
      </w:r>
      <w:r w:rsidRPr="00B96F3E">
        <w:rPr>
          <w:rFonts w:ascii="Book Antiqua" w:hAnsi="Book Antiqua"/>
          <w:sz w:val="20"/>
          <w:szCs w:val="20"/>
        </w:rPr>
        <w:t>, according to the terms and conditions previously agreed upon between Assignor and each guest (the “Original Terms”)</w:t>
      </w:r>
      <w:r w:rsidR="00D61871" w:rsidRPr="00B96F3E">
        <w:rPr>
          <w:rFonts w:ascii="Book Antiqua" w:hAnsi="Book Antiqua"/>
          <w:sz w:val="20"/>
          <w:szCs w:val="20"/>
        </w:rPr>
        <w:t>, and agrees to pay, perform, and discharge, as and when due, all of the obligations of Assignor under</w:t>
      </w:r>
      <w:r w:rsidRPr="00B96F3E">
        <w:rPr>
          <w:rFonts w:ascii="Book Antiqua" w:hAnsi="Book Antiqua"/>
          <w:sz w:val="20"/>
          <w:szCs w:val="20"/>
        </w:rPr>
        <w:t xml:space="preserve"> the Original Terms of</w:t>
      </w:r>
      <w:r w:rsidR="00D61871" w:rsidRPr="00B96F3E">
        <w:rPr>
          <w:rFonts w:ascii="Book Antiqua" w:hAnsi="Book Antiqua"/>
          <w:sz w:val="20"/>
          <w:szCs w:val="20"/>
        </w:rPr>
        <w:t xml:space="preserve"> the Existing Reservations.</w:t>
      </w:r>
      <w:r w:rsidRPr="00B96F3E">
        <w:rPr>
          <w:rFonts w:ascii="Book Antiqua" w:hAnsi="Book Antiqua"/>
          <w:sz w:val="20"/>
          <w:szCs w:val="20"/>
        </w:rPr>
        <w:t xml:space="preserve">    Assignee agrees to be bound by, and to perform, all the Original Terms of the Existing Reservations, unless modified by express written agreement of Assignee and said guest; provided, no such modification shall impair any rights of the Assignor hereunder. </w:t>
      </w:r>
    </w:p>
    <w:p w14:paraId="3AEE8733" w14:textId="77777777" w:rsidR="00D61871" w:rsidRPr="00B96F3E" w:rsidRDefault="00D61871" w:rsidP="00B96F3E">
      <w:pPr>
        <w:ind w:left="720"/>
        <w:jc w:val="both"/>
        <w:rPr>
          <w:rFonts w:ascii="Book Antiqua" w:hAnsi="Book Antiqua"/>
          <w:sz w:val="20"/>
          <w:szCs w:val="20"/>
        </w:rPr>
      </w:pPr>
    </w:p>
    <w:p w14:paraId="41F90117" w14:textId="3CA9149B" w:rsidR="00D61871" w:rsidRPr="00B96F3E" w:rsidRDefault="00D61871" w:rsidP="00B96F3E">
      <w:pPr>
        <w:numPr>
          <w:ilvl w:val="0"/>
          <w:numId w:val="1"/>
        </w:numPr>
        <w:ind w:left="0" w:firstLine="720"/>
        <w:jc w:val="both"/>
        <w:rPr>
          <w:rFonts w:ascii="Book Antiqua" w:hAnsi="Book Antiqua"/>
          <w:sz w:val="20"/>
          <w:szCs w:val="20"/>
        </w:rPr>
      </w:pPr>
      <w:r w:rsidRPr="00B96F3E">
        <w:rPr>
          <w:rFonts w:ascii="Book Antiqua" w:hAnsi="Book Antiqua"/>
          <w:sz w:val="20"/>
          <w:szCs w:val="20"/>
          <w:u w:val="single"/>
        </w:rPr>
        <w:t>Indemnification</w:t>
      </w:r>
      <w:r w:rsidRPr="00B96F3E">
        <w:rPr>
          <w:rFonts w:ascii="Book Antiqua" w:hAnsi="Book Antiqua"/>
          <w:sz w:val="20"/>
          <w:szCs w:val="20"/>
        </w:rPr>
        <w:t xml:space="preserve">.  Assignee shall defend, indemnify, and hold harmless Assignor, and its officers, managers, members, employees, agents, affiliates, </w:t>
      </w:r>
      <w:r w:rsidR="00480353" w:rsidRPr="00B96F3E">
        <w:rPr>
          <w:rFonts w:ascii="Book Antiqua" w:hAnsi="Book Antiqua"/>
          <w:sz w:val="20"/>
          <w:szCs w:val="20"/>
        </w:rPr>
        <w:t xml:space="preserve">representatives, </w:t>
      </w:r>
      <w:r w:rsidRPr="00B96F3E">
        <w:rPr>
          <w:rFonts w:ascii="Book Antiqua" w:hAnsi="Book Antiqua"/>
          <w:sz w:val="20"/>
          <w:szCs w:val="20"/>
        </w:rPr>
        <w:t xml:space="preserve">successors, and assigns (collectively, the “Indemnified Parties”) from and against any and all losses, damages, liabilities, deficiencies, claims, actions, </w:t>
      </w:r>
      <w:r w:rsidR="00480353" w:rsidRPr="00B96F3E">
        <w:rPr>
          <w:rFonts w:ascii="Book Antiqua" w:hAnsi="Book Antiqua"/>
          <w:sz w:val="20"/>
          <w:szCs w:val="20"/>
        </w:rPr>
        <w:t xml:space="preserve">causes of action, </w:t>
      </w:r>
      <w:r w:rsidRPr="00B96F3E">
        <w:rPr>
          <w:rFonts w:ascii="Book Antiqua" w:hAnsi="Book Antiqua"/>
          <w:sz w:val="20"/>
          <w:szCs w:val="20"/>
        </w:rPr>
        <w:t>judgments, settlements, interest, awards, penalties, fines, costs, or expenses of whatever kind, including reasonable attorney</w:t>
      </w:r>
      <w:r w:rsidR="00480353" w:rsidRPr="00B96F3E">
        <w:rPr>
          <w:rFonts w:ascii="Book Antiqua" w:hAnsi="Book Antiqua"/>
          <w:sz w:val="20"/>
          <w:szCs w:val="20"/>
        </w:rPr>
        <w:t>’s</w:t>
      </w:r>
      <w:r w:rsidRPr="00B96F3E">
        <w:rPr>
          <w:rFonts w:ascii="Book Antiqua" w:hAnsi="Book Antiqua"/>
          <w:sz w:val="20"/>
          <w:szCs w:val="20"/>
        </w:rPr>
        <w:t xml:space="preserve"> fees, that are incurred by </w:t>
      </w:r>
      <w:r w:rsidR="00480353" w:rsidRPr="00B96F3E">
        <w:rPr>
          <w:rFonts w:ascii="Book Antiqua" w:hAnsi="Book Antiqua"/>
          <w:sz w:val="20"/>
          <w:szCs w:val="20"/>
        </w:rPr>
        <w:t>or awarded against the Indemnified Parties relating to, arising out of, or resulting from any breach of this Agreement by Assignee or any failure of Assignee to fulfill or discharge any of the duties, liabilities, and obligations</w:t>
      </w:r>
      <w:r w:rsidR="00B77DAF" w:rsidRPr="00B96F3E">
        <w:rPr>
          <w:rFonts w:ascii="Book Antiqua" w:hAnsi="Book Antiqua"/>
          <w:sz w:val="20"/>
          <w:szCs w:val="20"/>
        </w:rPr>
        <w:t xml:space="preserve"> assumed by Assignee under the terms of this Agreement and under</w:t>
      </w:r>
      <w:r w:rsidR="00480353" w:rsidRPr="00B96F3E">
        <w:rPr>
          <w:rFonts w:ascii="Book Antiqua" w:hAnsi="Book Antiqua"/>
          <w:sz w:val="20"/>
          <w:szCs w:val="20"/>
        </w:rPr>
        <w:t xml:space="preserve"> the Existing Reservation</w:t>
      </w:r>
      <w:r w:rsidR="00085BA2" w:rsidRPr="00B96F3E">
        <w:rPr>
          <w:rFonts w:ascii="Book Antiqua" w:hAnsi="Book Antiqua"/>
          <w:sz w:val="20"/>
          <w:szCs w:val="20"/>
        </w:rPr>
        <w:t>s, either according to their Original Terms or as subsequently modified in accordance with Section 1.2 hereof</w:t>
      </w:r>
      <w:r w:rsidR="00480353" w:rsidRPr="00B96F3E">
        <w:rPr>
          <w:rFonts w:ascii="Book Antiqua" w:hAnsi="Book Antiqua"/>
          <w:sz w:val="20"/>
          <w:szCs w:val="20"/>
        </w:rPr>
        <w:t>.</w:t>
      </w:r>
    </w:p>
    <w:p w14:paraId="652EF006" w14:textId="77777777" w:rsidR="00B77DAF" w:rsidRPr="00B96F3E" w:rsidRDefault="00B77DAF" w:rsidP="00B96F3E">
      <w:pPr>
        <w:ind w:left="720"/>
        <w:jc w:val="both"/>
        <w:rPr>
          <w:rFonts w:ascii="Book Antiqua" w:hAnsi="Book Antiqua"/>
          <w:sz w:val="20"/>
          <w:szCs w:val="20"/>
        </w:rPr>
      </w:pPr>
    </w:p>
    <w:p w14:paraId="0BFDE9CC" w14:textId="185D12A3" w:rsidR="00E902DF" w:rsidRPr="00B96F3E" w:rsidRDefault="00934BEC" w:rsidP="00B96F3E">
      <w:pPr>
        <w:numPr>
          <w:ilvl w:val="0"/>
          <w:numId w:val="1"/>
        </w:numPr>
        <w:ind w:left="0" w:firstLine="720"/>
        <w:jc w:val="both"/>
        <w:rPr>
          <w:rFonts w:ascii="Book Antiqua" w:hAnsi="Book Antiqua"/>
          <w:sz w:val="20"/>
          <w:szCs w:val="20"/>
        </w:rPr>
      </w:pPr>
      <w:r w:rsidRPr="00B96F3E">
        <w:rPr>
          <w:rFonts w:ascii="Book Antiqua" w:hAnsi="Book Antiqua"/>
          <w:sz w:val="20"/>
          <w:szCs w:val="20"/>
          <w:u w:val="single"/>
        </w:rPr>
        <w:t>Exclusion of Warranties</w:t>
      </w:r>
      <w:r w:rsidRPr="00B96F3E">
        <w:rPr>
          <w:rFonts w:ascii="Book Antiqua" w:hAnsi="Book Antiqua"/>
          <w:sz w:val="20"/>
          <w:szCs w:val="20"/>
        </w:rPr>
        <w:t xml:space="preserve">.  Assignor makes no </w:t>
      </w:r>
      <w:r w:rsidR="00E902DF" w:rsidRPr="00B96F3E">
        <w:rPr>
          <w:rFonts w:ascii="Book Antiqua" w:hAnsi="Book Antiqua"/>
          <w:sz w:val="20"/>
          <w:szCs w:val="20"/>
        </w:rPr>
        <w:t>warranties or representations</w:t>
      </w:r>
      <w:r w:rsidRPr="00B96F3E">
        <w:rPr>
          <w:rFonts w:ascii="Book Antiqua" w:hAnsi="Book Antiqua"/>
          <w:sz w:val="20"/>
          <w:szCs w:val="20"/>
        </w:rPr>
        <w:t xml:space="preserve"> whatsoever with respect to the Existing Reservations, which are assigned on an “</w:t>
      </w:r>
      <w:r w:rsidRPr="00B96F3E">
        <w:rPr>
          <w:rFonts w:ascii="Book Antiqua" w:hAnsi="Book Antiqua"/>
          <w:b/>
          <w:bCs/>
          <w:sz w:val="20"/>
          <w:szCs w:val="20"/>
        </w:rPr>
        <w:t xml:space="preserve">AS IS, WHEREIS, AND WITH ALL </w:t>
      </w:r>
      <w:r w:rsidRPr="00B96F3E">
        <w:rPr>
          <w:rFonts w:ascii="Book Antiqua" w:hAnsi="Book Antiqua"/>
          <w:b/>
          <w:bCs/>
          <w:sz w:val="20"/>
          <w:szCs w:val="20"/>
        </w:rPr>
        <w:lastRenderedPageBreak/>
        <w:t>FAULTS</w:t>
      </w:r>
      <w:r w:rsidRPr="00B96F3E">
        <w:rPr>
          <w:rFonts w:ascii="Book Antiqua" w:hAnsi="Book Antiqua"/>
          <w:sz w:val="20"/>
          <w:szCs w:val="20"/>
        </w:rPr>
        <w:t xml:space="preserve">” basis, and without warranties, express or implied.  </w:t>
      </w:r>
      <w:r w:rsidR="00E902DF" w:rsidRPr="00B96F3E">
        <w:rPr>
          <w:rFonts w:ascii="Book Antiqua" w:hAnsi="Book Antiqua"/>
          <w:sz w:val="20"/>
          <w:szCs w:val="20"/>
        </w:rPr>
        <w:t>Without limiting the generality of the foregoing:</w:t>
      </w:r>
    </w:p>
    <w:p w14:paraId="26FF0111" w14:textId="77777777" w:rsidR="00E902DF" w:rsidRPr="00B96F3E" w:rsidRDefault="00E902DF" w:rsidP="00B96F3E">
      <w:pPr>
        <w:pStyle w:val="ListParagraph"/>
        <w:jc w:val="both"/>
        <w:rPr>
          <w:rFonts w:ascii="Book Antiqua" w:hAnsi="Book Antiqua"/>
          <w:sz w:val="20"/>
          <w:szCs w:val="20"/>
        </w:rPr>
      </w:pPr>
    </w:p>
    <w:p w14:paraId="429E18FF" w14:textId="25AAB5F2" w:rsidR="00E902DF" w:rsidRPr="00B96F3E" w:rsidRDefault="00934BEC" w:rsidP="00B96F3E">
      <w:pPr>
        <w:numPr>
          <w:ilvl w:val="1"/>
          <w:numId w:val="1"/>
        </w:numPr>
        <w:ind w:left="720" w:firstLine="720"/>
        <w:jc w:val="both"/>
        <w:rPr>
          <w:rFonts w:ascii="Book Antiqua" w:hAnsi="Book Antiqua"/>
          <w:sz w:val="20"/>
          <w:szCs w:val="20"/>
        </w:rPr>
      </w:pPr>
      <w:r w:rsidRPr="00B96F3E">
        <w:rPr>
          <w:rFonts w:ascii="Book Antiqua" w:hAnsi="Book Antiqua"/>
          <w:sz w:val="20"/>
          <w:szCs w:val="20"/>
        </w:rPr>
        <w:t>Assignor makes no warranties or representations that the Existing Reservations are guaranteed</w:t>
      </w:r>
      <w:r w:rsidR="00E902DF" w:rsidRPr="00B96F3E">
        <w:rPr>
          <w:rFonts w:ascii="Book Antiqua" w:hAnsi="Book Antiqua"/>
          <w:sz w:val="20"/>
          <w:szCs w:val="20"/>
        </w:rPr>
        <w:t xml:space="preserve">, that guest will keep their reservations, or that Assignee will derive any particular amount of rental income from the Existing Reservations.  </w:t>
      </w:r>
    </w:p>
    <w:p w14:paraId="7C91BCC2" w14:textId="77777777" w:rsidR="00E902DF" w:rsidRPr="00B96F3E" w:rsidRDefault="00E902DF" w:rsidP="00B96F3E">
      <w:pPr>
        <w:ind w:left="1440"/>
        <w:jc w:val="both"/>
        <w:rPr>
          <w:rFonts w:ascii="Book Antiqua" w:hAnsi="Book Antiqua"/>
          <w:sz w:val="20"/>
          <w:szCs w:val="20"/>
        </w:rPr>
      </w:pPr>
    </w:p>
    <w:p w14:paraId="67217B86" w14:textId="441726C9" w:rsidR="00E902DF" w:rsidRPr="00B96F3E" w:rsidRDefault="00E902DF" w:rsidP="00B96F3E">
      <w:pPr>
        <w:numPr>
          <w:ilvl w:val="1"/>
          <w:numId w:val="1"/>
        </w:numPr>
        <w:ind w:left="720" w:firstLine="720"/>
        <w:jc w:val="both"/>
        <w:rPr>
          <w:rFonts w:ascii="Book Antiqua" w:hAnsi="Book Antiqua"/>
          <w:sz w:val="20"/>
          <w:szCs w:val="20"/>
        </w:rPr>
      </w:pPr>
      <w:r w:rsidRPr="00B96F3E">
        <w:rPr>
          <w:rFonts w:ascii="Book Antiqua" w:hAnsi="Book Antiqua"/>
          <w:sz w:val="20"/>
          <w:szCs w:val="20"/>
        </w:rPr>
        <w:t>Assignor makes no warranties or representations that the Existing Reservations can be relied upon</w:t>
      </w:r>
      <w:r w:rsidR="00543FE4" w:rsidRPr="00B96F3E">
        <w:rPr>
          <w:rFonts w:ascii="Book Antiqua" w:hAnsi="Book Antiqua"/>
          <w:sz w:val="20"/>
          <w:szCs w:val="20"/>
        </w:rPr>
        <w:t xml:space="preserve"> by Assignee</w:t>
      </w:r>
      <w:r w:rsidRPr="00B96F3E">
        <w:rPr>
          <w:rFonts w:ascii="Book Antiqua" w:hAnsi="Book Antiqua"/>
          <w:sz w:val="20"/>
          <w:szCs w:val="20"/>
        </w:rPr>
        <w:t xml:space="preserve"> as a forecast of </w:t>
      </w:r>
      <w:r w:rsidR="00543FE4" w:rsidRPr="00B96F3E">
        <w:rPr>
          <w:rFonts w:ascii="Book Antiqua" w:hAnsi="Book Antiqua"/>
          <w:sz w:val="20"/>
          <w:szCs w:val="20"/>
        </w:rPr>
        <w:t xml:space="preserve">the </w:t>
      </w:r>
      <w:r w:rsidRPr="00B96F3E">
        <w:rPr>
          <w:rFonts w:ascii="Book Antiqua" w:hAnsi="Book Antiqua"/>
          <w:sz w:val="20"/>
          <w:szCs w:val="20"/>
        </w:rPr>
        <w:t xml:space="preserve">future performance of the Unit as a vacation rental property.  </w:t>
      </w:r>
      <w:r w:rsidRPr="00B96F3E">
        <w:rPr>
          <w:rFonts w:ascii="Book Antiqua" w:hAnsi="Book Antiqua"/>
          <w:b/>
          <w:bCs/>
          <w:sz w:val="20"/>
          <w:szCs w:val="20"/>
          <w:u w:val="single"/>
        </w:rPr>
        <w:t xml:space="preserve">Assignee specifically acknowledges and agrees that it has not relied on the Existing </w:t>
      </w:r>
      <w:r w:rsidR="00543FE4" w:rsidRPr="00B96F3E">
        <w:rPr>
          <w:rFonts w:ascii="Book Antiqua" w:hAnsi="Book Antiqua"/>
          <w:b/>
          <w:bCs/>
          <w:sz w:val="20"/>
          <w:szCs w:val="20"/>
          <w:u w:val="single"/>
        </w:rPr>
        <w:t>Reservations,</w:t>
      </w:r>
      <w:r w:rsidRPr="00B96F3E">
        <w:rPr>
          <w:rFonts w:ascii="Book Antiqua" w:hAnsi="Book Antiqua"/>
          <w:b/>
          <w:bCs/>
          <w:sz w:val="20"/>
          <w:szCs w:val="20"/>
          <w:u w:val="single"/>
        </w:rPr>
        <w:t xml:space="preserve"> or any information provided</w:t>
      </w:r>
      <w:r w:rsidR="00543FE4" w:rsidRPr="00B96F3E">
        <w:rPr>
          <w:rFonts w:ascii="Book Antiqua" w:hAnsi="Book Antiqua"/>
          <w:b/>
          <w:bCs/>
          <w:sz w:val="20"/>
          <w:szCs w:val="20"/>
          <w:u w:val="single"/>
        </w:rPr>
        <w:t xml:space="preserve"> by Assignor</w:t>
      </w:r>
      <w:r w:rsidRPr="00B96F3E">
        <w:rPr>
          <w:rFonts w:ascii="Book Antiqua" w:hAnsi="Book Antiqua"/>
          <w:b/>
          <w:bCs/>
          <w:sz w:val="20"/>
          <w:szCs w:val="20"/>
          <w:u w:val="single"/>
        </w:rPr>
        <w:t xml:space="preserve"> in connection therewith, in its decision to purchase the Unit</w:t>
      </w:r>
      <w:r w:rsidR="00543FE4" w:rsidRPr="00B96F3E">
        <w:rPr>
          <w:rFonts w:ascii="Book Antiqua" w:hAnsi="Book Antiqua"/>
          <w:b/>
          <w:bCs/>
          <w:sz w:val="20"/>
          <w:szCs w:val="20"/>
          <w:u w:val="single"/>
        </w:rPr>
        <w:t>, or as an indicator of the future performance of the Unit as a vacation rental property</w:t>
      </w:r>
      <w:r w:rsidRPr="00B96F3E">
        <w:rPr>
          <w:rFonts w:ascii="Book Antiqua" w:hAnsi="Book Antiqua"/>
          <w:sz w:val="20"/>
          <w:szCs w:val="20"/>
        </w:rPr>
        <w:t>.</w:t>
      </w:r>
    </w:p>
    <w:p w14:paraId="0A8CA889" w14:textId="77777777" w:rsidR="00E902DF" w:rsidRPr="00B96F3E" w:rsidRDefault="00E902DF" w:rsidP="00B96F3E">
      <w:pPr>
        <w:pStyle w:val="ListParagraph"/>
        <w:jc w:val="both"/>
        <w:rPr>
          <w:rFonts w:ascii="Book Antiqua" w:hAnsi="Book Antiqua"/>
          <w:sz w:val="20"/>
          <w:szCs w:val="20"/>
        </w:rPr>
      </w:pPr>
    </w:p>
    <w:p w14:paraId="664BB836" w14:textId="37BE01E9" w:rsidR="00E902DF" w:rsidRPr="00B96F3E" w:rsidRDefault="00E902DF" w:rsidP="00B96F3E">
      <w:pPr>
        <w:numPr>
          <w:ilvl w:val="1"/>
          <w:numId w:val="1"/>
        </w:numPr>
        <w:ind w:left="720" w:firstLine="720"/>
        <w:jc w:val="both"/>
        <w:rPr>
          <w:rFonts w:ascii="Book Antiqua" w:hAnsi="Book Antiqua"/>
          <w:sz w:val="20"/>
          <w:szCs w:val="20"/>
        </w:rPr>
      </w:pPr>
      <w:r w:rsidRPr="00B96F3E">
        <w:rPr>
          <w:rFonts w:ascii="Book Antiqua" w:hAnsi="Book Antiqua"/>
          <w:sz w:val="20"/>
          <w:szCs w:val="20"/>
        </w:rPr>
        <w:t>Any information provided by Assignor to Assignee relating to the Existing Reservations, including but not limited to information relating to income, expenses, and occupancy rates, is provided solely for purposes of allowing Assignee to fulfil</w:t>
      </w:r>
      <w:r w:rsidR="00543FE4" w:rsidRPr="00B96F3E">
        <w:rPr>
          <w:rFonts w:ascii="Book Antiqua" w:hAnsi="Book Antiqua"/>
          <w:sz w:val="20"/>
          <w:szCs w:val="20"/>
        </w:rPr>
        <w:t>l</w:t>
      </w:r>
      <w:r w:rsidRPr="00B96F3E">
        <w:rPr>
          <w:rFonts w:ascii="Book Antiqua" w:hAnsi="Book Antiqua"/>
          <w:sz w:val="20"/>
          <w:szCs w:val="20"/>
        </w:rPr>
        <w:t xml:space="preserve"> all duties, liabilities, and obligations assumed by Assignee </w:t>
      </w:r>
      <w:r w:rsidR="00543FE4" w:rsidRPr="00B96F3E">
        <w:rPr>
          <w:rFonts w:ascii="Book Antiqua" w:hAnsi="Book Antiqua"/>
          <w:sz w:val="20"/>
          <w:szCs w:val="20"/>
        </w:rPr>
        <w:t xml:space="preserve">hereunder, and for no other purpose.  </w:t>
      </w:r>
    </w:p>
    <w:p w14:paraId="00EC679E" w14:textId="77777777" w:rsidR="00934BEC" w:rsidRPr="00B96F3E" w:rsidRDefault="00934BEC" w:rsidP="00B96F3E">
      <w:pPr>
        <w:pStyle w:val="ListParagraph"/>
        <w:jc w:val="both"/>
        <w:rPr>
          <w:rFonts w:ascii="Book Antiqua" w:hAnsi="Book Antiqua"/>
          <w:sz w:val="20"/>
          <w:szCs w:val="20"/>
          <w:u w:val="single"/>
        </w:rPr>
      </w:pPr>
    </w:p>
    <w:p w14:paraId="1C96D847" w14:textId="2EBB1F8F" w:rsidR="00B77DAF" w:rsidRPr="00B96F3E" w:rsidRDefault="00B77DAF" w:rsidP="00B96F3E">
      <w:pPr>
        <w:numPr>
          <w:ilvl w:val="0"/>
          <w:numId w:val="1"/>
        </w:numPr>
        <w:ind w:left="0" w:firstLine="720"/>
        <w:jc w:val="both"/>
        <w:rPr>
          <w:rFonts w:ascii="Book Antiqua" w:hAnsi="Book Antiqua"/>
          <w:sz w:val="20"/>
          <w:szCs w:val="20"/>
        </w:rPr>
      </w:pPr>
      <w:r w:rsidRPr="00B96F3E">
        <w:rPr>
          <w:rFonts w:ascii="Book Antiqua" w:hAnsi="Book Antiqua"/>
          <w:sz w:val="20"/>
          <w:szCs w:val="20"/>
          <w:u w:val="single"/>
        </w:rPr>
        <w:t>Miscellaneous.</w:t>
      </w:r>
    </w:p>
    <w:p w14:paraId="67E8810E" w14:textId="77777777" w:rsidR="00B77DAF" w:rsidRPr="00B96F3E" w:rsidRDefault="00B77DAF" w:rsidP="00B96F3E">
      <w:pPr>
        <w:pStyle w:val="ListParagraph"/>
        <w:jc w:val="both"/>
        <w:rPr>
          <w:rFonts w:ascii="Book Antiqua" w:hAnsi="Book Antiqua"/>
          <w:sz w:val="20"/>
          <w:szCs w:val="20"/>
        </w:rPr>
      </w:pPr>
    </w:p>
    <w:p w14:paraId="4F54164E" w14:textId="45038B03" w:rsidR="00B77DAF" w:rsidRPr="00B96F3E" w:rsidRDefault="00B77DAF" w:rsidP="00B96F3E">
      <w:pPr>
        <w:numPr>
          <w:ilvl w:val="1"/>
          <w:numId w:val="1"/>
        </w:numPr>
        <w:ind w:left="720" w:firstLine="738"/>
        <w:jc w:val="both"/>
        <w:rPr>
          <w:rFonts w:ascii="Book Antiqua" w:hAnsi="Book Antiqua"/>
          <w:sz w:val="20"/>
          <w:szCs w:val="20"/>
        </w:rPr>
      </w:pPr>
      <w:r w:rsidRPr="00B96F3E">
        <w:rPr>
          <w:rFonts w:ascii="Book Antiqua" w:hAnsi="Book Antiqua"/>
          <w:sz w:val="20"/>
          <w:szCs w:val="20"/>
          <w:u w:val="single"/>
        </w:rPr>
        <w:t>Further Assurances</w:t>
      </w:r>
      <w:r w:rsidRPr="00B96F3E">
        <w:rPr>
          <w:rFonts w:ascii="Book Antiqua" w:hAnsi="Book Antiqua"/>
          <w:sz w:val="20"/>
          <w:szCs w:val="20"/>
        </w:rPr>
        <w:t>.  On the other party’s reasonable request, each party shall, at its sole cost and expense, execute and deliver all such further documents and instruments, and take all such further acts, necessary to give full effect to this Agreement and the transactions contemplated herein.</w:t>
      </w:r>
    </w:p>
    <w:p w14:paraId="46ED1C01" w14:textId="77777777" w:rsidR="00B77DAF" w:rsidRPr="00B96F3E" w:rsidRDefault="00B77DAF" w:rsidP="00B96F3E">
      <w:pPr>
        <w:ind w:left="1890"/>
        <w:jc w:val="both"/>
        <w:rPr>
          <w:rFonts w:ascii="Book Antiqua" w:hAnsi="Book Antiqua"/>
          <w:sz w:val="20"/>
          <w:szCs w:val="20"/>
        </w:rPr>
      </w:pPr>
    </w:p>
    <w:p w14:paraId="6BD96DF0" w14:textId="72D640F8" w:rsidR="00B77DAF" w:rsidRPr="00B96F3E" w:rsidRDefault="00B77DAF" w:rsidP="00B96F3E">
      <w:pPr>
        <w:numPr>
          <w:ilvl w:val="1"/>
          <w:numId w:val="1"/>
        </w:numPr>
        <w:ind w:left="720" w:firstLine="738"/>
        <w:jc w:val="both"/>
        <w:rPr>
          <w:rFonts w:ascii="Book Antiqua" w:hAnsi="Book Antiqua"/>
          <w:sz w:val="20"/>
          <w:szCs w:val="20"/>
        </w:rPr>
      </w:pPr>
      <w:r w:rsidRPr="00B96F3E">
        <w:rPr>
          <w:rFonts w:ascii="Book Antiqua" w:hAnsi="Book Antiqua"/>
          <w:sz w:val="20"/>
          <w:szCs w:val="20"/>
          <w:u w:val="single"/>
        </w:rPr>
        <w:t>Notices</w:t>
      </w:r>
      <w:r w:rsidRPr="00B96F3E">
        <w:rPr>
          <w:rFonts w:ascii="Book Antiqua" w:hAnsi="Book Antiqua"/>
          <w:sz w:val="20"/>
          <w:szCs w:val="20"/>
        </w:rPr>
        <w:t>.  Each party shall deliver all notices, requests, consents, claims, demands, and other communications under this Agreement (each, a “Notice”) in writing and addressed to the other party at its address set forth below (or to such other address that the receiving party may designate from time to time in accordance with this Section).  Each party shall deliver all Notices by personal delivery, nationally recognized overnight courier (With all fees pre-paid), or certified or registered mail (in each case, return receipt requested, postage prepaid).  A notice is effective only (a) on receipt by the receiving party, and (b) if the party giving Notice has complied with the terms of this Section.</w:t>
      </w:r>
    </w:p>
    <w:p w14:paraId="4F82F820" w14:textId="77777777" w:rsidR="00B77DAF" w:rsidRPr="00B96F3E" w:rsidRDefault="00B77DAF" w:rsidP="00B96F3E">
      <w:pPr>
        <w:pStyle w:val="ListParagraph"/>
        <w:jc w:val="both"/>
        <w:rPr>
          <w:rFonts w:ascii="Book Antiqua" w:hAnsi="Book Antiqua"/>
          <w:sz w:val="20"/>
          <w:szCs w:val="20"/>
        </w:rPr>
      </w:pPr>
    </w:p>
    <w:p w14:paraId="06E30D54" w14:textId="3D03CD26" w:rsidR="00B77DAF" w:rsidRPr="00B96F3E" w:rsidRDefault="00B77DAF" w:rsidP="00B77DAF">
      <w:pPr>
        <w:ind w:left="2160"/>
        <w:rPr>
          <w:rFonts w:ascii="Book Antiqua" w:hAnsi="Book Antiqua"/>
          <w:sz w:val="20"/>
          <w:szCs w:val="20"/>
        </w:rPr>
      </w:pPr>
      <w:r w:rsidRPr="00B96F3E">
        <w:rPr>
          <w:rFonts w:ascii="Book Antiqua" w:hAnsi="Book Antiqua"/>
          <w:sz w:val="20"/>
          <w:szCs w:val="20"/>
          <w:u w:val="single"/>
        </w:rPr>
        <w:t>Notice to Assignor</w:t>
      </w:r>
      <w:r w:rsidRPr="00B96F3E">
        <w:rPr>
          <w:rFonts w:ascii="Book Antiqua" w:hAnsi="Book Antiqua"/>
          <w:sz w:val="20"/>
          <w:szCs w:val="20"/>
        </w:rPr>
        <w:t>:</w:t>
      </w:r>
      <w:r w:rsidR="00543FE4" w:rsidRPr="00B96F3E">
        <w:rPr>
          <w:rFonts w:ascii="Book Antiqua" w:hAnsi="Book Antiqua"/>
          <w:sz w:val="20"/>
          <w:szCs w:val="20"/>
        </w:rPr>
        <w:tab/>
        <w:t>ST PROPERTIES, LLC</w:t>
      </w:r>
    </w:p>
    <w:p w14:paraId="5929D303" w14:textId="6C3CE67D" w:rsidR="00543FE4" w:rsidRPr="00B96F3E" w:rsidRDefault="00543FE4" w:rsidP="00B77DAF">
      <w:pPr>
        <w:ind w:left="2160"/>
        <w:rPr>
          <w:rFonts w:ascii="Book Antiqua" w:hAnsi="Book Antiqua"/>
          <w:sz w:val="20"/>
          <w:szCs w:val="20"/>
        </w:rPr>
      </w:pPr>
      <w:r w:rsidRPr="00B96F3E">
        <w:rPr>
          <w:rFonts w:ascii="Book Antiqua" w:hAnsi="Book Antiqua"/>
          <w:sz w:val="20"/>
          <w:szCs w:val="20"/>
        </w:rPr>
        <w:tab/>
      </w:r>
      <w:r w:rsidRPr="00B96F3E">
        <w:rPr>
          <w:rFonts w:ascii="Book Antiqua" w:hAnsi="Book Antiqua"/>
          <w:sz w:val="20"/>
          <w:szCs w:val="20"/>
        </w:rPr>
        <w:tab/>
      </w:r>
      <w:r w:rsidRPr="00B96F3E">
        <w:rPr>
          <w:rFonts w:ascii="Book Antiqua" w:hAnsi="Book Antiqua"/>
          <w:sz w:val="20"/>
          <w:szCs w:val="20"/>
        </w:rPr>
        <w:tab/>
        <w:t>____________________</w:t>
      </w:r>
    </w:p>
    <w:p w14:paraId="351A943B" w14:textId="21B8E657" w:rsidR="00543FE4" w:rsidRPr="00B96F3E" w:rsidRDefault="00543FE4" w:rsidP="00B77DAF">
      <w:pPr>
        <w:ind w:left="2160"/>
        <w:rPr>
          <w:rFonts w:ascii="Book Antiqua" w:hAnsi="Book Antiqua"/>
          <w:sz w:val="20"/>
          <w:szCs w:val="20"/>
        </w:rPr>
      </w:pPr>
      <w:r w:rsidRPr="00B96F3E">
        <w:rPr>
          <w:rFonts w:ascii="Book Antiqua" w:hAnsi="Book Antiqua"/>
          <w:sz w:val="20"/>
          <w:szCs w:val="20"/>
        </w:rPr>
        <w:tab/>
      </w:r>
      <w:r w:rsidRPr="00B96F3E">
        <w:rPr>
          <w:rFonts w:ascii="Book Antiqua" w:hAnsi="Book Antiqua"/>
          <w:sz w:val="20"/>
          <w:szCs w:val="20"/>
        </w:rPr>
        <w:tab/>
      </w:r>
      <w:r w:rsidRPr="00B96F3E">
        <w:rPr>
          <w:rFonts w:ascii="Book Antiqua" w:hAnsi="Book Antiqua"/>
          <w:sz w:val="20"/>
          <w:szCs w:val="20"/>
        </w:rPr>
        <w:tab/>
        <w:t>____________________</w:t>
      </w:r>
    </w:p>
    <w:p w14:paraId="32E5E69B" w14:textId="77777777" w:rsidR="00B77DAF" w:rsidRPr="00B96F3E" w:rsidRDefault="00B77DAF" w:rsidP="00B77DAF">
      <w:pPr>
        <w:ind w:left="2160"/>
        <w:rPr>
          <w:rFonts w:ascii="Book Antiqua" w:hAnsi="Book Antiqua"/>
          <w:sz w:val="20"/>
          <w:szCs w:val="20"/>
        </w:rPr>
      </w:pPr>
    </w:p>
    <w:p w14:paraId="1BEE6F11" w14:textId="77777777" w:rsidR="00B77DAF" w:rsidRPr="00B96F3E" w:rsidRDefault="00B77DAF" w:rsidP="00B77DAF">
      <w:pPr>
        <w:ind w:left="2160"/>
        <w:rPr>
          <w:rFonts w:ascii="Book Antiqua" w:hAnsi="Book Antiqua"/>
          <w:sz w:val="20"/>
          <w:szCs w:val="20"/>
        </w:rPr>
      </w:pPr>
    </w:p>
    <w:p w14:paraId="7DA17AC3" w14:textId="23DFF650" w:rsidR="00B77DAF" w:rsidRPr="00B96F3E" w:rsidRDefault="00B77DAF" w:rsidP="00B77DAF">
      <w:pPr>
        <w:ind w:left="2160"/>
        <w:rPr>
          <w:rFonts w:ascii="Book Antiqua" w:hAnsi="Book Antiqua"/>
          <w:sz w:val="20"/>
          <w:szCs w:val="20"/>
        </w:rPr>
      </w:pPr>
      <w:r w:rsidRPr="00B96F3E">
        <w:rPr>
          <w:rFonts w:ascii="Book Antiqua" w:hAnsi="Book Antiqua"/>
          <w:sz w:val="20"/>
          <w:szCs w:val="20"/>
          <w:u w:val="single"/>
        </w:rPr>
        <w:t>Notice to Assignee:</w:t>
      </w:r>
      <w:r w:rsidR="00543FE4" w:rsidRPr="00B96F3E">
        <w:rPr>
          <w:rFonts w:ascii="Book Antiqua" w:hAnsi="Book Antiqua"/>
          <w:sz w:val="20"/>
          <w:szCs w:val="20"/>
        </w:rPr>
        <w:tab/>
        <w:t>____________________</w:t>
      </w:r>
    </w:p>
    <w:p w14:paraId="2C47C371" w14:textId="76C85B76" w:rsidR="00543FE4" w:rsidRPr="00B96F3E" w:rsidRDefault="00543FE4" w:rsidP="00B77DAF">
      <w:pPr>
        <w:ind w:left="2160"/>
        <w:rPr>
          <w:rFonts w:ascii="Book Antiqua" w:hAnsi="Book Antiqua"/>
          <w:sz w:val="20"/>
          <w:szCs w:val="20"/>
        </w:rPr>
      </w:pPr>
      <w:r w:rsidRPr="00B96F3E">
        <w:rPr>
          <w:rFonts w:ascii="Book Antiqua" w:hAnsi="Book Antiqua"/>
          <w:sz w:val="20"/>
          <w:szCs w:val="20"/>
        </w:rPr>
        <w:tab/>
      </w:r>
      <w:r w:rsidRPr="00B96F3E">
        <w:rPr>
          <w:rFonts w:ascii="Book Antiqua" w:hAnsi="Book Antiqua"/>
          <w:sz w:val="20"/>
          <w:szCs w:val="20"/>
        </w:rPr>
        <w:tab/>
      </w:r>
      <w:r w:rsidRPr="00B96F3E">
        <w:rPr>
          <w:rFonts w:ascii="Book Antiqua" w:hAnsi="Book Antiqua"/>
          <w:sz w:val="20"/>
          <w:szCs w:val="20"/>
        </w:rPr>
        <w:tab/>
        <w:t>____________________</w:t>
      </w:r>
    </w:p>
    <w:p w14:paraId="2E0AC8ED" w14:textId="1D561F7F" w:rsidR="00B77DAF" w:rsidRPr="00B96F3E" w:rsidRDefault="00543FE4" w:rsidP="00B77DAF">
      <w:pPr>
        <w:ind w:left="2160"/>
        <w:rPr>
          <w:rFonts w:ascii="Book Antiqua" w:hAnsi="Book Antiqua"/>
          <w:sz w:val="20"/>
          <w:szCs w:val="20"/>
        </w:rPr>
      </w:pPr>
      <w:r w:rsidRPr="00B96F3E">
        <w:rPr>
          <w:rFonts w:ascii="Book Antiqua" w:hAnsi="Book Antiqua"/>
          <w:sz w:val="20"/>
          <w:szCs w:val="20"/>
        </w:rPr>
        <w:tab/>
      </w:r>
      <w:r w:rsidRPr="00B96F3E">
        <w:rPr>
          <w:rFonts w:ascii="Book Antiqua" w:hAnsi="Book Antiqua"/>
          <w:sz w:val="20"/>
          <w:szCs w:val="20"/>
        </w:rPr>
        <w:tab/>
      </w:r>
      <w:r w:rsidRPr="00B96F3E">
        <w:rPr>
          <w:rFonts w:ascii="Book Antiqua" w:hAnsi="Book Antiqua"/>
          <w:sz w:val="20"/>
          <w:szCs w:val="20"/>
        </w:rPr>
        <w:tab/>
        <w:t>____________________</w:t>
      </w:r>
    </w:p>
    <w:p w14:paraId="06ED3F93" w14:textId="77777777" w:rsidR="00B77DAF" w:rsidRPr="00B96F3E" w:rsidRDefault="00B77DAF" w:rsidP="00B77DAF">
      <w:pPr>
        <w:rPr>
          <w:rFonts w:ascii="Book Antiqua" w:hAnsi="Book Antiqua"/>
          <w:sz w:val="20"/>
          <w:szCs w:val="20"/>
        </w:rPr>
      </w:pPr>
    </w:p>
    <w:p w14:paraId="368AE56A" w14:textId="3DBE35EE" w:rsidR="00B77DAF" w:rsidRPr="00B96F3E" w:rsidRDefault="00B77DAF" w:rsidP="00B96F3E">
      <w:pPr>
        <w:numPr>
          <w:ilvl w:val="1"/>
          <w:numId w:val="1"/>
        </w:numPr>
        <w:ind w:left="720" w:firstLine="720"/>
        <w:jc w:val="both"/>
        <w:rPr>
          <w:rFonts w:ascii="Book Antiqua" w:hAnsi="Book Antiqua"/>
          <w:sz w:val="20"/>
          <w:szCs w:val="20"/>
        </w:rPr>
      </w:pPr>
      <w:r w:rsidRPr="00B96F3E">
        <w:rPr>
          <w:rFonts w:ascii="Book Antiqua" w:hAnsi="Book Antiqua"/>
          <w:sz w:val="20"/>
          <w:szCs w:val="20"/>
          <w:u w:val="single"/>
        </w:rPr>
        <w:t>Interpretation.</w:t>
      </w:r>
      <w:r w:rsidRPr="00B96F3E">
        <w:rPr>
          <w:rFonts w:ascii="Book Antiqua" w:hAnsi="Book Antiqua"/>
          <w:sz w:val="20"/>
          <w:szCs w:val="20"/>
        </w:rPr>
        <w:t xml:space="preserve">  The parties drafted this Agreement without regard to any presumption or rule requiring construction or interpretation against the party drafting an instrument or causing any instrument to be drafted.  The headings in this Agreement are for reference only and do not affect the interpretation of this Agreement.</w:t>
      </w:r>
    </w:p>
    <w:p w14:paraId="6671FB2F" w14:textId="77777777" w:rsidR="00B77DAF" w:rsidRPr="00B96F3E" w:rsidRDefault="00B77DAF" w:rsidP="00B96F3E">
      <w:pPr>
        <w:ind w:left="1440"/>
        <w:jc w:val="both"/>
        <w:rPr>
          <w:rFonts w:ascii="Book Antiqua" w:hAnsi="Book Antiqua"/>
          <w:sz w:val="20"/>
          <w:szCs w:val="20"/>
        </w:rPr>
      </w:pPr>
    </w:p>
    <w:p w14:paraId="1DF37D9D" w14:textId="5D7CF316" w:rsidR="00B77DAF" w:rsidRPr="00B96F3E" w:rsidRDefault="00B77DAF" w:rsidP="00B96F3E">
      <w:pPr>
        <w:numPr>
          <w:ilvl w:val="1"/>
          <w:numId w:val="1"/>
        </w:numPr>
        <w:ind w:left="720" w:firstLine="720"/>
        <w:jc w:val="both"/>
        <w:rPr>
          <w:rFonts w:ascii="Book Antiqua" w:hAnsi="Book Antiqua"/>
          <w:sz w:val="20"/>
          <w:szCs w:val="20"/>
        </w:rPr>
      </w:pPr>
      <w:r w:rsidRPr="00B96F3E">
        <w:rPr>
          <w:rFonts w:ascii="Book Antiqua" w:hAnsi="Book Antiqua"/>
          <w:sz w:val="20"/>
          <w:szCs w:val="20"/>
          <w:u w:val="single"/>
        </w:rPr>
        <w:t>Entire Agreement</w:t>
      </w:r>
      <w:r w:rsidRPr="00B96F3E">
        <w:rPr>
          <w:rFonts w:ascii="Book Antiqua" w:hAnsi="Book Antiqua"/>
          <w:sz w:val="20"/>
          <w:szCs w:val="20"/>
        </w:rPr>
        <w:t>.  This Agreement, together with all exhibits and schedules</w:t>
      </w:r>
      <w:r w:rsidR="00F22941" w:rsidRPr="00B96F3E">
        <w:rPr>
          <w:rFonts w:ascii="Book Antiqua" w:hAnsi="Book Antiqua"/>
          <w:sz w:val="20"/>
          <w:szCs w:val="20"/>
        </w:rPr>
        <w:t xml:space="preserve"> hereto</w:t>
      </w:r>
      <w:r w:rsidRPr="00B96F3E">
        <w:rPr>
          <w:rFonts w:ascii="Book Antiqua" w:hAnsi="Book Antiqua"/>
          <w:sz w:val="20"/>
          <w:szCs w:val="20"/>
        </w:rPr>
        <w:t xml:space="preserve">, is the sole and entire agreement of the parties regarding the subject matter contained </w:t>
      </w:r>
      <w:r w:rsidRPr="00B96F3E">
        <w:rPr>
          <w:rFonts w:ascii="Book Antiqua" w:hAnsi="Book Antiqua"/>
          <w:sz w:val="20"/>
          <w:szCs w:val="20"/>
        </w:rPr>
        <w:lastRenderedPageBreak/>
        <w:t>herein and therein, and supersedes all prior and contemporaneous understandings, agreements, representations, and warranties, both written and oral</w:t>
      </w:r>
      <w:r w:rsidR="00F22941" w:rsidRPr="00B96F3E">
        <w:rPr>
          <w:rFonts w:ascii="Book Antiqua" w:hAnsi="Book Antiqua"/>
          <w:sz w:val="20"/>
          <w:szCs w:val="20"/>
        </w:rPr>
        <w:t>, regarding such subject matter.</w:t>
      </w:r>
    </w:p>
    <w:p w14:paraId="69777EC8" w14:textId="77777777" w:rsidR="00F22941" w:rsidRPr="00B96F3E" w:rsidRDefault="00F22941" w:rsidP="00B96F3E">
      <w:pPr>
        <w:pStyle w:val="ListParagraph"/>
        <w:jc w:val="both"/>
        <w:rPr>
          <w:rFonts w:ascii="Book Antiqua" w:hAnsi="Book Antiqua"/>
          <w:sz w:val="20"/>
          <w:szCs w:val="20"/>
        </w:rPr>
      </w:pPr>
    </w:p>
    <w:p w14:paraId="491298AA" w14:textId="02AC112F" w:rsidR="00F22941" w:rsidRPr="00B96F3E" w:rsidRDefault="00F22941" w:rsidP="00B96F3E">
      <w:pPr>
        <w:numPr>
          <w:ilvl w:val="1"/>
          <w:numId w:val="1"/>
        </w:numPr>
        <w:ind w:left="720" w:firstLine="720"/>
        <w:jc w:val="both"/>
        <w:rPr>
          <w:rFonts w:ascii="Book Antiqua" w:hAnsi="Book Antiqua"/>
          <w:sz w:val="20"/>
          <w:szCs w:val="20"/>
        </w:rPr>
      </w:pPr>
      <w:r w:rsidRPr="00B96F3E">
        <w:rPr>
          <w:rFonts w:ascii="Book Antiqua" w:hAnsi="Book Antiqua"/>
          <w:sz w:val="20"/>
          <w:szCs w:val="20"/>
          <w:u w:val="single"/>
        </w:rPr>
        <w:t>Amendment and Modification</w:t>
      </w:r>
      <w:r w:rsidRPr="00B96F3E">
        <w:rPr>
          <w:rFonts w:ascii="Book Antiqua" w:hAnsi="Book Antiqua"/>
          <w:sz w:val="20"/>
          <w:szCs w:val="20"/>
        </w:rPr>
        <w:t>.  No amendment to or recission, termination, or discharge of this Agreement is effective unless it is in writing, identified as an amendment to or recission, termination, or discharge of this Agreement and signed by an authorized representative of each party to this Agreement.</w:t>
      </w:r>
    </w:p>
    <w:p w14:paraId="7A414CD5" w14:textId="77777777" w:rsidR="00F22941" w:rsidRPr="00B96F3E" w:rsidRDefault="00F22941" w:rsidP="00B96F3E">
      <w:pPr>
        <w:pStyle w:val="ListParagraph"/>
        <w:jc w:val="both"/>
        <w:rPr>
          <w:rFonts w:ascii="Book Antiqua" w:hAnsi="Book Antiqua"/>
          <w:sz w:val="20"/>
          <w:szCs w:val="20"/>
        </w:rPr>
      </w:pPr>
    </w:p>
    <w:p w14:paraId="30564FD4" w14:textId="68B7D011" w:rsidR="00F22941" w:rsidRPr="00B96F3E" w:rsidRDefault="00F22941" w:rsidP="00B96F3E">
      <w:pPr>
        <w:numPr>
          <w:ilvl w:val="1"/>
          <w:numId w:val="1"/>
        </w:numPr>
        <w:ind w:left="720" w:firstLine="720"/>
        <w:jc w:val="both"/>
        <w:rPr>
          <w:rFonts w:ascii="Book Antiqua" w:hAnsi="Book Antiqua"/>
          <w:sz w:val="20"/>
          <w:szCs w:val="20"/>
        </w:rPr>
      </w:pPr>
      <w:r w:rsidRPr="00B96F3E">
        <w:rPr>
          <w:rFonts w:ascii="Book Antiqua" w:hAnsi="Book Antiqua"/>
          <w:sz w:val="20"/>
          <w:szCs w:val="20"/>
          <w:u w:val="single"/>
        </w:rPr>
        <w:t>Severability</w:t>
      </w:r>
      <w:r w:rsidRPr="00B96F3E">
        <w:rPr>
          <w:rFonts w:ascii="Book Antiqua" w:hAnsi="Book Antiqua"/>
          <w:sz w:val="20"/>
          <w:szCs w:val="20"/>
        </w:rPr>
        <w:t>.  If any term or provision of this Agreement is invalid, illegal, or unenforceable in any jurisdiction, such invalidity, illegality, or unenforceability does not affect any other term or provision of this Agreement or invalidate or render unenforceable such term or provision in any other jurisdiction.</w:t>
      </w:r>
    </w:p>
    <w:p w14:paraId="167F268E" w14:textId="77777777" w:rsidR="00F22941" w:rsidRPr="00B96F3E" w:rsidRDefault="00F22941" w:rsidP="00B96F3E">
      <w:pPr>
        <w:pStyle w:val="ListParagraph"/>
        <w:jc w:val="both"/>
        <w:rPr>
          <w:rFonts w:ascii="Book Antiqua" w:hAnsi="Book Antiqua"/>
          <w:sz w:val="20"/>
          <w:szCs w:val="20"/>
        </w:rPr>
      </w:pPr>
    </w:p>
    <w:p w14:paraId="57E20FA6" w14:textId="4D7A920E" w:rsidR="00F22941" w:rsidRPr="00B96F3E" w:rsidRDefault="00F22941" w:rsidP="00B96F3E">
      <w:pPr>
        <w:numPr>
          <w:ilvl w:val="1"/>
          <w:numId w:val="1"/>
        </w:numPr>
        <w:ind w:left="720" w:firstLine="720"/>
        <w:jc w:val="both"/>
        <w:rPr>
          <w:rFonts w:ascii="Book Antiqua" w:hAnsi="Book Antiqua"/>
          <w:sz w:val="20"/>
          <w:szCs w:val="20"/>
        </w:rPr>
      </w:pPr>
      <w:r w:rsidRPr="00B96F3E">
        <w:rPr>
          <w:rFonts w:ascii="Book Antiqua" w:hAnsi="Book Antiqua"/>
          <w:sz w:val="20"/>
          <w:szCs w:val="20"/>
          <w:u w:val="single"/>
        </w:rPr>
        <w:t>Waiver</w:t>
      </w:r>
      <w:r w:rsidRPr="00B96F3E">
        <w:rPr>
          <w:rFonts w:ascii="Book Antiqua" w:hAnsi="Book Antiqua"/>
          <w:sz w:val="20"/>
          <w:szCs w:val="20"/>
        </w:rPr>
        <w:t>.   No waiver under this Agreement is effective unless it is in writing, identified as a waiver to this Agreement, and signed by an authorized representative of the party waiving its right.  Any waiver authorized on one occasion is effective only in that instance and only for the purpose stated and does not operate as a waiver on any future occasion.  None of the following is a waiver of any right, remedy, power, privilege, or condition arising from this Agreement: (i) any failure or delay in exercising any right, remedy, power, or privilege or in enforcing any condition under this Agreement; or (ii) any act, omission, or course of dealing between the parties.</w:t>
      </w:r>
    </w:p>
    <w:p w14:paraId="1D1F0145" w14:textId="77777777" w:rsidR="00F22941" w:rsidRPr="00B96F3E" w:rsidRDefault="00F22941" w:rsidP="00B96F3E">
      <w:pPr>
        <w:pStyle w:val="ListParagraph"/>
        <w:jc w:val="both"/>
        <w:rPr>
          <w:rFonts w:ascii="Book Antiqua" w:hAnsi="Book Antiqua"/>
          <w:sz w:val="20"/>
          <w:szCs w:val="20"/>
        </w:rPr>
      </w:pPr>
    </w:p>
    <w:p w14:paraId="68A500DD" w14:textId="04600DD6" w:rsidR="00F22941" w:rsidRPr="00B96F3E" w:rsidRDefault="00F22941" w:rsidP="00B96F3E">
      <w:pPr>
        <w:numPr>
          <w:ilvl w:val="1"/>
          <w:numId w:val="1"/>
        </w:numPr>
        <w:ind w:left="720" w:firstLine="720"/>
        <w:jc w:val="both"/>
        <w:rPr>
          <w:rFonts w:ascii="Book Antiqua" w:hAnsi="Book Antiqua"/>
          <w:sz w:val="20"/>
          <w:szCs w:val="20"/>
        </w:rPr>
      </w:pPr>
      <w:r w:rsidRPr="00B96F3E">
        <w:rPr>
          <w:rFonts w:ascii="Book Antiqua" w:hAnsi="Book Antiqua"/>
          <w:sz w:val="20"/>
          <w:szCs w:val="20"/>
          <w:u w:val="single"/>
        </w:rPr>
        <w:t>Cumulative Remedies</w:t>
      </w:r>
      <w:r w:rsidRPr="00B96F3E">
        <w:rPr>
          <w:rFonts w:ascii="Book Antiqua" w:hAnsi="Book Antiqua"/>
          <w:sz w:val="20"/>
          <w:szCs w:val="20"/>
        </w:rPr>
        <w:t>.  All rights and remedies provided in this Agreement are cumulative and not exclusive, and the exercise by either party of any right or remedy does not preclude the exercise of any other rights or remedies that may not or subsequently be available at law, in equity, by statute, or otherwise.</w:t>
      </w:r>
    </w:p>
    <w:p w14:paraId="243E266F" w14:textId="77777777" w:rsidR="00F22941" w:rsidRPr="00B96F3E" w:rsidRDefault="00F22941" w:rsidP="00B96F3E">
      <w:pPr>
        <w:pStyle w:val="ListParagraph"/>
        <w:jc w:val="both"/>
        <w:rPr>
          <w:rFonts w:ascii="Book Antiqua" w:hAnsi="Book Antiqua"/>
          <w:sz w:val="20"/>
          <w:szCs w:val="20"/>
        </w:rPr>
      </w:pPr>
    </w:p>
    <w:p w14:paraId="2A6949BA" w14:textId="0A62111B" w:rsidR="00F22941" w:rsidRPr="00B96F3E" w:rsidRDefault="00F22941" w:rsidP="00B96F3E">
      <w:pPr>
        <w:numPr>
          <w:ilvl w:val="1"/>
          <w:numId w:val="1"/>
        </w:numPr>
        <w:ind w:left="720" w:firstLine="720"/>
        <w:jc w:val="both"/>
        <w:rPr>
          <w:rFonts w:ascii="Book Antiqua" w:hAnsi="Book Antiqua"/>
          <w:sz w:val="20"/>
          <w:szCs w:val="20"/>
        </w:rPr>
      </w:pPr>
      <w:r w:rsidRPr="00B96F3E">
        <w:rPr>
          <w:rFonts w:ascii="Book Antiqua" w:hAnsi="Book Antiqua"/>
          <w:sz w:val="20"/>
          <w:szCs w:val="20"/>
          <w:u w:val="single"/>
        </w:rPr>
        <w:t>Equitable Remedies</w:t>
      </w:r>
      <w:r w:rsidRPr="00B96F3E">
        <w:rPr>
          <w:rFonts w:ascii="Book Antiqua" w:hAnsi="Book Antiqua"/>
          <w:sz w:val="20"/>
          <w:szCs w:val="20"/>
        </w:rPr>
        <w:t>.  Assignee acknowledges that a breach or threatened breach by it of any of its obligations under this Agreement would give rise to irreparable harm to Assignor for which monetary damages would not be an adequate remedy and hereby agrees that if a breach or a threatened breach occurs, Assignor will, in addition to any and all other rights and remedies that may be available to it arising from such breach, be entitled to equitable relief, including a temporary restraining order, injunction, specific performance, or any other relief that may be available for a court of competent jurisdiction, without any requirement to post bond or other security therefor.</w:t>
      </w:r>
    </w:p>
    <w:p w14:paraId="194F0C29" w14:textId="77777777" w:rsidR="00F22941" w:rsidRPr="00B96F3E" w:rsidRDefault="00F22941" w:rsidP="00B96F3E">
      <w:pPr>
        <w:pStyle w:val="ListParagraph"/>
        <w:jc w:val="both"/>
        <w:rPr>
          <w:rFonts w:ascii="Book Antiqua" w:hAnsi="Book Antiqua"/>
          <w:sz w:val="20"/>
          <w:szCs w:val="20"/>
        </w:rPr>
      </w:pPr>
    </w:p>
    <w:p w14:paraId="7CECFEEA" w14:textId="77777777" w:rsidR="00B96F3E" w:rsidRDefault="00F22941" w:rsidP="00B96F3E">
      <w:pPr>
        <w:numPr>
          <w:ilvl w:val="1"/>
          <w:numId w:val="1"/>
        </w:numPr>
        <w:ind w:left="720" w:firstLine="720"/>
        <w:jc w:val="both"/>
        <w:rPr>
          <w:rFonts w:ascii="Book Antiqua" w:hAnsi="Book Antiqua"/>
          <w:sz w:val="20"/>
          <w:szCs w:val="20"/>
        </w:rPr>
      </w:pPr>
      <w:r w:rsidRPr="00B96F3E">
        <w:rPr>
          <w:rFonts w:ascii="Book Antiqua" w:hAnsi="Book Antiqua"/>
          <w:sz w:val="20"/>
          <w:szCs w:val="20"/>
          <w:u w:val="single"/>
        </w:rPr>
        <w:t>Third-Party Beneficiaries</w:t>
      </w:r>
      <w:r w:rsidRPr="00B96F3E">
        <w:rPr>
          <w:rFonts w:ascii="Book Antiqua" w:hAnsi="Book Antiqua"/>
          <w:sz w:val="20"/>
          <w:szCs w:val="20"/>
        </w:rPr>
        <w:t>.  This Agreement benefits solely the parties to this Agreement and their respective successors and assigns and nothing in this Agreement, express or implied, confers on any other person any legal or equitable right, benefit, or remedy of any nature whatsoever under or by reason of this Agreement. Notwithstanding the foregoing, the parties hereby designate the third parties included in definition of “Indemnified Parties” above as third-party beneficiaries of this Agreement.</w:t>
      </w:r>
    </w:p>
    <w:p w14:paraId="2AFC4800" w14:textId="77777777" w:rsidR="00B96F3E" w:rsidRDefault="00B96F3E" w:rsidP="00B96F3E">
      <w:pPr>
        <w:pStyle w:val="ListParagraph"/>
        <w:rPr>
          <w:rFonts w:ascii="Book Antiqua" w:hAnsi="Book Antiqua"/>
          <w:sz w:val="20"/>
          <w:szCs w:val="20"/>
        </w:rPr>
      </w:pPr>
    </w:p>
    <w:p w14:paraId="2827C8CC" w14:textId="07A9207B" w:rsidR="00F22941" w:rsidRPr="00B96F3E" w:rsidRDefault="00F22941" w:rsidP="00B96F3E">
      <w:pPr>
        <w:numPr>
          <w:ilvl w:val="1"/>
          <w:numId w:val="1"/>
        </w:numPr>
        <w:ind w:left="720" w:firstLine="720"/>
        <w:jc w:val="both"/>
        <w:rPr>
          <w:rFonts w:ascii="Book Antiqua" w:hAnsi="Book Antiqua"/>
          <w:sz w:val="20"/>
          <w:szCs w:val="20"/>
        </w:rPr>
      </w:pPr>
      <w:r w:rsidRPr="00B96F3E">
        <w:rPr>
          <w:rFonts w:ascii="Book Antiqua" w:hAnsi="Book Antiqua"/>
          <w:sz w:val="20"/>
          <w:szCs w:val="20"/>
          <w:u w:val="single"/>
        </w:rPr>
        <w:t>Choice of Law</w:t>
      </w:r>
      <w:r w:rsidRPr="00B96F3E">
        <w:rPr>
          <w:rFonts w:ascii="Book Antiqua" w:hAnsi="Book Antiqua"/>
          <w:sz w:val="20"/>
          <w:szCs w:val="20"/>
        </w:rPr>
        <w:t>.  This Agreement and all exhibits and schedules attached hereto, and all matters arising out of or relating to this Agreement, whether sounding in contract, tort, or statute, are governed by, and construed in accordance with the laws of the State of Missouri,</w:t>
      </w:r>
      <w:r w:rsidR="00360E5C" w:rsidRPr="00B96F3E">
        <w:rPr>
          <w:rFonts w:ascii="Book Antiqua" w:hAnsi="Book Antiqua"/>
          <w:sz w:val="20"/>
          <w:szCs w:val="20"/>
        </w:rPr>
        <w:t xml:space="preserve"> including its statutes of limitation,</w:t>
      </w:r>
      <w:r w:rsidRPr="00B96F3E">
        <w:rPr>
          <w:rFonts w:ascii="Book Antiqua" w:hAnsi="Book Antiqua"/>
          <w:sz w:val="20"/>
          <w:szCs w:val="20"/>
        </w:rPr>
        <w:t xml:space="preserve"> without </w:t>
      </w:r>
      <w:r w:rsidR="00360E5C" w:rsidRPr="00B96F3E">
        <w:rPr>
          <w:rFonts w:ascii="Book Antiqua" w:hAnsi="Book Antiqua"/>
          <w:sz w:val="20"/>
          <w:szCs w:val="20"/>
        </w:rPr>
        <w:t>giving</w:t>
      </w:r>
      <w:r w:rsidRPr="00B96F3E">
        <w:rPr>
          <w:rFonts w:ascii="Book Antiqua" w:hAnsi="Book Antiqua"/>
          <w:sz w:val="20"/>
          <w:szCs w:val="20"/>
        </w:rPr>
        <w:t xml:space="preserve"> effect to the conflict of laws provisions thereof to the extent such </w:t>
      </w:r>
      <w:r w:rsidR="00360E5C" w:rsidRPr="00B96F3E">
        <w:rPr>
          <w:rFonts w:ascii="Book Antiqua" w:hAnsi="Book Antiqua"/>
          <w:sz w:val="20"/>
          <w:szCs w:val="20"/>
        </w:rPr>
        <w:t>would require or permit the application of the laws of any jurisdiction other than those of the State of Missouri.</w:t>
      </w:r>
    </w:p>
    <w:p w14:paraId="1252054C" w14:textId="77777777" w:rsidR="00360E5C" w:rsidRPr="00B96F3E" w:rsidRDefault="00360E5C" w:rsidP="00B96F3E">
      <w:pPr>
        <w:ind w:left="1440"/>
        <w:jc w:val="both"/>
        <w:rPr>
          <w:rFonts w:ascii="Book Antiqua" w:hAnsi="Book Antiqua"/>
          <w:sz w:val="20"/>
          <w:szCs w:val="20"/>
        </w:rPr>
      </w:pPr>
    </w:p>
    <w:p w14:paraId="711ED017" w14:textId="77777777" w:rsidR="00D76E97" w:rsidRPr="00B96F3E" w:rsidRDefault="00360E5C" w:rsidP="00B96F3E">
      <w:pPr>
        <w:numPr>
          <w:ilvl w:val="1"/>
          <w:numId w:val="1"/>
        </w:numPr>
        <w:ind w:left="720" w:firstLine="720"/>
        <w:jc w:val="both"/>
        <w:rPr>
          <w:rFonts w:ascii="Book Antiqua" w:hAnsi="Book Antiqua"/>
          <w:sz w:val="20"/>
          <w:szCs w:val="20"/>
        </w:rPr>
      </w:pPr>
      <w:r w:rsidRPr="00B96F3E">
        <w:rPr>
          <w:rFonts w:ascii="Book Antiqua" w:hAnsi="Book Antiqua"/>
          <w:sz w:val="20"/>
          <w:szCs w:val="20"/>
          <w:u w:val="single"/>
        </w:rPr>
        <w:t>Choice of Forum</w:t>
      </w:r>
      <w:r w:rsidRPr="00B96F3E">
        <w:rPr>
          <w:rFonts w:ascii="Book Antiqua" w:hAnsi="Book Antiqua"/>
          <w:sz w:val="20"/>
          <w:szCs w:val="20"/>
        </w:rPr>
        <w:t xml:space="preserve">.  Each party irrevocably and unconditionally agrees that it will not commence any action, litigation, or proceeding of any kind whatsoever against the other </w:t>
      </w:r>
      <w:r w:rsidRPr="00B96F3E">
        <w:rPr>
          <w:rFonts w:ascii="Book Antiqua" w:hAnsi="Book Antiqua"/>
          <w:sz w:val="20"/>
          <w:szCs w:val="20"/>
        </w:rPr>
        <w:lastRenderedPageBreak/>
        <w:t xml:space="preserve">party in any way arising from or relating to this Agreement, and exhibits and schedules attached hereto, and all transactions contemplated herein, in any forum other than the Circuit Court of Stone County, Missouri.  Each party irrevocably and unconditionally submits to the exclusive jurisdiction of such court and agrees to bring any such action, litigation, or </w:t>
      </w:r>
      <w:proofErr w:type="gramStart"/>
      <w:r w:rsidRPr="00B96F3E">
        <w:rPr>
          <w:rFonts w:ascii="Book Antiqua" w:hAnsi="Book Antiqua"/>
          <w:sz w:val="20"/>
          <w:szCs w:val="20"/>
        </w:rPr>
        <w:t>proceeding</w:t>
      </w:r>
      <w:proofErr w:type="gramEnd"/>
      <w:r w:rsidRPr="00B96F3E">
        <w:rPr>
          <w:rFonts w:ascii="Book Antiqua" w:hAnsi="Book Antiqua"/>
          <w:sz w:val="20"/>
          <w:szCs w:val="20"/>
        </w:rPr>
        <w:t xml:space="preserve"> only in such court.</w:t>
      </w:r>
    </w:p>
    <w:p w14:paraId="4621E975" w14:textId="77777777" w:rsidR="00D76E97" w:rsidRPr="00B96F3E" w:rsidRDefault="00D76E97" w:rsidP="00B96F3E">
      <w:pPr>
        <w:pStyle w:val="ListParagraph"/>
        <w:jc w:val="both"/>
        <w:rPr>
          <w:rFonts w:ascii="Book Antiqua" w:hAnsi="Book Antiqua"/>
          <w:sz w:val="20"/>
          <w:szCs w:val="20"/>
        </w:rPr>
      </w:pPr>
    </w:p>
    <w:p w14:paraId="15F7AFB5" w14:textId="77777777" w:rsidR="00D76E97" w:rsidRPr="00B96F3E" w:rsidRDefault="00D76E97" w:rsidP="00B96F3E">
      <w:pPr>
        <w:numPr>
          <w:ilvl w:val="1"/>
          <w:numId w:val="1"/>
        </w:numPr>
        <w:ind w:left="720" w:firstLine="720"/>
        <w:jc w:val="both"/>
        <w:rPr>
          <w:rFonts w:ascii="Book Antiqua" w:hAnsi="Book Antiqua"/>
          <w:sz w:val="20"/>
          <w:szCs w:val="20"/>
        </w:rPr>
      </w:pPr>
      <w:r w:rsidRPr="00B96F3E">
        <w:rPr>
          <w:rFonts w:ascii="Book Antiqua" w:hAnsi="Book Antiqua"/>
          <w:sz w:val="20"/>
          <w:szCs w:val="20"/>
          <w:u w:val="single"/>
        </w:rPr>
        <w:t>Counterparts.</w:t>
      </w:r>
      <w:r w:rsidRPr="00B96F3E">
        <w:rPr>
          <w:rFonts w:ascii="Book Antiqua" w:hAnsi="Book Antiqua"/>
          <w:sz w:val="20"/>
          <w:szCs w:val="20"/>
        </w:rPr>
        <w:t xml:space="preserve">  This Agreement may be executed in counterparts, each of which is deemed an original, but all of which together is deemed to be one and the same agreement.  A signed copy of this Agreement delivered by email or other means of electronic transmission is deemed to have the same legal effect as delivery of an original signed copy of this Agreement.</w:t>
      </w:r>
    </w:p>
    <w:p w14:paraId="5A1C71C4" w14:textId="77777777" w:rsidR="00D76E97" w:rsidRPr="00B96F3E" w:rsidRDefault="00D76E97" w:rsidP="00B96F3E">
      <w:pPr>
        <w:pStyle w:val="ListParagraph"/>
        <w:jc w:val="both"/>
        <w:rPr>
          <w:rFonts w:ascii="Book Antiqua" w:hAnsi="Book Antiqua"/>
          <w:sz w:val="20"/>
          <w:szCs w:val="20"/>
        </w:rPr>
      </w:pPr>
    </w:p>
    <w:p w14:paraId="4C98C733" w14:textId="62F716E3" w:rsidR="00933F4B" w:rsidRPr="00B96F3E" w:rsidRDefault="00D76E97" w:rsidP="00B96F3E">
      <w:pPr>
        <w:numPr>
          <w:ilvl w:val="1"/>
          <w:numId w:val="1"/>
        </w:numPr>
        <w:ind w:left="720" w:firstLine="720"/>
        <w:jc w:val="both"/>
        <w:rPr>
          <w:rFonts w:ascii="Book Antiqua" w:hAnsi="Book Antiqua"/>
          <w:sz w:val="20"/>
          <w:szCs w:val="20"/>
        </w:rPr>
      </w:pPr>
      <w:r w:rsidRPr="00B96F3E">
        <w:rPr>
          <w:rFonts w:ascii="Book Antiqua" w:hAnsi="Book Antiqua"/>
          <w:b/>
          <w:bCs/>
          <w:sz w:val="20"/>
          <w:szCs w:val="20"/>
          <w:u w:val="single"/>
        </w:rPr>
        <w:t>WAIVER OF JURY TRIAL</w:t>
      </w:r>
      <w:r w:rsidRPr="00B96F3E">
        <w:rPr>
          <w:rFonts w:ascii="Book Antiqua" w:hAnsi="Book Antiqua"/>
          <w:sz w:val="20"/>
          <w:szCs w:val="20"/>
        </w:rPr>
        <w:t xml:space="preserve">.  EACH PARTY IRREVOCABLY AND UNCONDITIONALLY WAIVES ANY RIGHT IT MAY HAVE TO A TRIAL BY JURY IN ANY ACTION OR </w:t>
      </w:r>
      <w:proofErr w:type="gramStart"/>
      <w:r w:rsidRPr="00B96F3E">
        <w:rPr>
          <w:rFonts w:ascii="Book Antiqua" w:hAnsi="Book Antiqua"/>
          <w:sz w:val="20"/>
          <w:szCs w:val="20"/>
        </w:rPr>
        <w:t>PROCEEDING ARISING</w:t>
      </w:r>
      <w:proofErr w:type="gramEnd"/>
      <w:r w:rsidRPr="00B96F3E">
        <w:rPr>
          <w:rFonts w:ascii="Book Antiqua" w:hAnsi="Book Antiqua"/>
          <w:sz w:val="20"/>
          <w:szCs w:val="20"/>
        </w:rPr>
        <w:t xml:space="preserve"> OUT OF OR RELATING TO THIS AGREEMENT, INCLUDING ANY EXHIBITS OR SCHEDULES ATTACHED TO THIS AGREEMENT, OR THE TRANSACTIONS CONTEMPLATED HEREBY.  EACH PARTY CERTIFIES AND ACKNOWLEDGES THAT (A) NO REPRESENTATIVE OF THE OTHER PARTY HAS REPRESENTED, EXPRESSLY OR OTHERWISE, THAT SUCH OTHER PARTY WOULD NOT SEEK TO ENFORCE THE FOREGOING WAIVER IN THE EVENT OF A LEGAL ACTION, (B) SUCH PARTY HAS CONSIDERED THE IMPLICATIONS OF THIS WAIVER, (</w:t>
      </w:r>
      <w:proofErr w:type="gramStart"/>
      <w:r w:rsidRPr="00B96F3E">
        <w:rPr>
          <w:rFonts w:ascii="Book Antiqua" w:hAnsi="Book Antiqua"/>
          <w:sz w:val="20"/>
          <w:szCs w:val="20"/>
        </w:rPr>
        <w:t>C) SUCH PARTY MAKES THIS WAIVER VOLUNTARILY, AND (D</w:t>
      </w:r>
      <w:proofErr w:type="gramEnd"/>
      <w:r w:rsidRPr="00B96F3E">
        <w:rPr>
          <w:rFonts w:ascii="Book Antiqua" w:hAnsi="Book Antiqua"/>
          <w:sz w:val="20"/>
          <w:szCs w:val="20"/>
        </w:rPr>
        <w:t>) SUCH PARTY HAS BEEN INDUCED TO ENTER INTO THIS AGREEMENT BY, AMONG OTHER THINGS, THE MUTUAL WAIVERS AND CERTIFICATIONS IN THIS SECTION.</w:t>
      </w:r>
    </w:p>
    <w:p w14:paraId="66113672" w14:textId="77777777" w:rsidR="00933F4B" w:rsidRPr="00B96F3E" w:rsidRDefault="00933F4B" w:rsidP="00933F4B">
      <w:pPr>
        <w:ind w:firstLine="720"/>
        <w:rPr>
          <w:rFonts w:ascii="Book Antiqua" w:hAnsi="Book Antiqua"/>
          <w:sz w:val="20"/>
          <w:szCs w:val="20"/>
        </w:rPr>
      </w:pPr>
    </w:p>
    <w:sectPr w:rsidR="00933F4B" w:rsidRPr="00B96F3E" w:rsidSect="001E3D51">
      <w:pgSz w:w="12240" w:h="15840" w:code="1"/>
      <w:pgMar w:top="1440" w:right="1440" w:bottom="1440" w:left="1440" w:header="720" w:footer="720"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16FAE" w14:textId="77777777" w:rsidR="00373CBD" w:rsidRDefault="00373CBD" w:rsidP="00933F4B">
      <w:r>
        <w:separator/>
      </w:r>
    </w:p>
  </w:endnote>
  <w:endnote w:type="continuationSeparator" w:id="0">
    <w:p w14:paraId="1FBE976D" w14:textId="77777777" w:rsidR="00373CBD" w:rsidRDefault="00373CBD" w:rsidP="00933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ASP 39 MC">
    <w:charset w:val="02"/>
    <w:family w:val="auto"/>
    <w:pitch w:val="variable"/>
    <w:sig w:usb0="8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C4512" w14:textId="77777777" w:rsidR="00373CBD" w:rsidRDefault="00373CBD" w:rsidP="00933F4B">
      <w:r>
        <w:separator/>
      </w:r>
    </w:p>
  </w:footnote>
  <w:footnote w:type="continuationSeparator" w:id="0">
    <w:p w14:paraId="5456FF70" w14:textId="77777777" w:rsidR="00373CBD" w:rsidRDefault="00373CBD" w:rsidP="00933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E0ABF"/>
    <w:multiLevelType w:val="multilevel"/>
    <w:tmpl w:val="0409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 w15:restartNumberingAfterBreak="0">
    <w:nsid w:val="28DB0D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103C6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1045224">
    <w:abstractNumId w:val="2"/>
  </w:num>
  <w:num w:numId="2" w16cid:durableId="106394332">
    <w:abstractNumId w:val="1"/>
  </w:num>
  <w:num w:numId="3" w16cid:durableId="2035497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1069"/>
    <w:rsid w:val="00012FFF"/>
    <w:rsid w:val="00025269"/>
    <w:rsid w:val="00085BA2"/>
    <w:rsid w:val="0009236E"/>
    <w:rsid w:val="000A027F"/>
    <w:rsid w:val="000B40CD"/>
    <w:rsid w:val="000C27B1"/>
    <w:rsid w:val="000D13A0"/>
    <w:rsid w:val="000E1285"/>
    <w:rsid w:val="00117E4A"/>
    <w:rsid w:val="001306BF"/>
    <w:rsid w:val="00136431"/>
    <w:rsid w:val="00140BBD"/>
    <w:rsid w:val="001441A4"/>
    <w:rsid w:val="00145224"/>
    <w:rsid w:val="001524DF"/>
    <w:rsid w:val="00155210"/>
    <w:rsid w:val="00183635"/>
    <w:rsid w:val="00186F4A"/>
    <w:rsid w:val="00187EBE"/>
    <w:rsid w:val="0019282E"/>
    <w:rsid w:val="001B09C8"/>
    <w:rsid w:val="001B6B93"/>
    <w:rsid w:val="001C4AB9"/>
    <w:rsid w:val="001E1D57"/>
    <w:rsid w:val="001E349E"/>
    <w:rsid w:val="001E3D51"/>
    <w:rsid w:val="001E6550"/>
    <w:rsid w:val="001F10A9"/>
    <w:rsid w:val="001F305E"/>
    <w:rsid w:val="001F455D"/>
    <w:rsid w:val="001F4616"/>
    <w:rsid w:val="001F62DE"/>
    <w:rsid w:val="002053CC"/>
    <w:rsid w:val="00207104"/>
    <w:rsid w:val="00213831"/>
    <w:rsid w:val="00216B4D"/>
    <w:rsid w:val="00220C64"/>
    <w:rsid w:val="00224FF6"/>
    <w:rsid w:val="00225582"/>
    <w:rsid w:val="00225692"/>
    <w:rsid w:val="00227CF5"/>
    <w:rsid w:val="002454F5"/>
    <w:rsid w:val="00245927"/>
    <w:rsid w:val="00247B17"/>
    <w:rsid w:val="00252FC3"/>
    <w:rsid w:val="00263460"/>
    <w:rsid w:val="00273D90"/>
    <w:rsid w:val="00285C62"/>
    <w:rsid w:val="0028794D"/>
    <w:rsid w:val="002941CD"/>
    <w:rsid w:val="002B465B"/>
    <w:rsid w:val="002D07B9"/>
    <w:rsid w:val="002E0FE0"/>
    <w:rsid w:val="002E39B0"/>
    <w:rsid w:val="002E4E33"/>
    <w:rsid w:val="002E704F"/>
    <w:rsid w:val="002F7C77"/>
    <w:rsid w:val="00305A1A"/>
    <w:rsid w:val="003258D4"/>
    <w:rsid w:val="003330A0"/>
    <w:rsid w:val="00337D3B"/>
    <w:rsid w:val="00345B70"/>
    <w:rsid w:val="00360E5C"/>
    <w:rsid w:val="00365BA8"/>
    <w:rsid w:val="00366091"/>
    <w:rsid w:val="00366B6F"/>
    <w:rsid w:val="00373CBD"/>
    <w:rsid w:val="0037728D"/>
    <w:rsid w:val="00387C02"/>
    <w:rsid w:val="00396913"/>
    <w:rsid w:val="003C01BB"/>
    <w:rsid w:val="003C3378"/>
    <w:rsid w:val="003D0366"/>
    <w:rsid w:val="003D11BF"/>
    <w:rsid w:val="003D5B3D"/>
    <w:rsid w:val="003E2511"/>
    <w:rsid w:val="003E50F2"/>
    <w:rsid w:val="003E6B11"/>
    <w:rsid w:val="003F5A07"/>
    <w:rsid w:val="004050D4"/>
    <w:rsid w:val="00417A3A"/>
    <w:rsid w:val="00420E16"/>
    <w:rsid w:val="00424C27"/>
    <w:rsid w:val="00426244"/>
    <w:rsid w:val="0042723C"/>
    <w:rsid w:val="00436799"/>
    <w:rsid w:val="00445F4A"/>
    <w:rsid w:val="00450E2B"/>
    <w:rsid w:val="00464C68"/>
    <w:rsid w:val="00470855"/>
    <w:rsid w:val="004708CE"/>
    <w:rsid w:val="00475AC2"/>
    <w:rsid w:val="00480353"/>
    <w:rsid w:val="0048485E"/>
    <w:rsid w:val="00491E54"/>
    <w:rsid w:val="00496207"/>
    <w:rsid w:val="004B2822"/>
    <w:rsid w:val="004B3268"/>
    <w:rsid w:val="004B507C"/>
    <w:rsid w:val="004C2E55"/>
    <w:rsid w:val="004D4A78"/>
    <w:rsid w:val="004E3F0E"/>
    <w:rsid w:val="004F1989"/>
    <w:rsid w:val="005008AD"/>
    <w:rsid w:val="00514D25"/>
    <w:rsid w:val="005177D5"/>
    <w:rsid w:val="005203E4"/>
    <w:rsid w:val="005212DF"/>
    <w:rsid w:val="00523FC0"/>
    <w:rsid w:val="00542804"/>
    <w:rsid w:val="00543FE4"/>
    <w:rsid w:val="00560192"/>
    <w:rsid w:val="005641C3"/>
    <w:rsid w:val="00571B5B"/>
    <w:rsid w:val="005754E9"/>
    <w:rsid w:val="005921C9"/>
    <w:rsid w:val="005B6A35"/>
    <w:rsid w:val="005D026E"/>
    <w:rsid w:val="005D3D73"/>
    <w:rsid w:val="005E41AE"/>
    <w:rsid w:val="005F14C6"/>
    <w:rsid w:val="005F1DDD"/>
    <w:rsid w:val="005F3371"/>
    <w:rsid w:val="005F63DA"/>
    <w:rsid w:val="006125B3"/>
    <w:rsid w:val="00614135"/>
    <w:rsid w:val="00614EB2"/>
    <w:rsid w:val="00630CF2"/>
    <w:rsid w:val="0063400D"/>
    <w:rsid w:val="006650FA"/>
    <w:rsid w:val="0066633D"/>
    <w:rsid w:val="00666B6B"/>
    <w:rsid w:val="00682669"/>
    <w:rsid w:val="00691BEE"/>
    <w:rsid w:val="006A08D4"/>
    <w:rsid w:val="006A3A22"/>
    <w:rsid w:val="006A5DED"/>
    <w:rsid w:val="006B3D72"/>
    <w:rsid w:val="006C290E"/>
    <w:rsid w:val="006C4990"/>
    <w:rsid w:val="006D3386"/>
    <w:rsid w:val="006D5529"/>
    <w:rsid w:val="006E0408"/>
    <w:rsid w:val="006E0A3B"/>
    <w:rsid w:val="006E2E1F"/>
    <w:rsid w:val="006F3B66"/>
    <w:rsid w:val="007339A5"/>
    <w:rsid w:val="0074024E"/>
    <w:rsid w:val="00743E08"/>
    <w:rsid w:val="0074433A"/>
    <w:rsid w:val="0074501C"/>
    <w:rsid w:val="00746C49"/>
    <w:rsid w:val="007606EA"/>
    <w:rsid w:val="0077094D"/>
    <w:rsid w:val="00774DE6"/>
    <w:rsid w:val="0079324D"/>
    <w:rsid w:val="0079667C"/>
    <w:rsid w:val="007A13E4"/>
    <w:rsid w:val="007A2F2C"/>
    <w:rsid w:val="007A7BBB"/>
    <w:rsid w:val="007B25BF"/>
    <w:rsid w:val="007B3C33"/>
    <w:rsid w:val="007C502F"/>
    <w:rsid w:val="007D3110"/>
    <w:rsid w:val="007D417B"/>
    <w:rsid w:val="007E6E98"/>
    <w:rsid w:val="007F1A7D"/>
    <w:rsid w:val="00803D95"/>
    <w:rsid w:val="00823BA9"/>
    <w:rsid w:val="008351EC"/>
    <w:rsid w:val="00851514"/>
    <w:rsid w:val="008521F6"/>
    <w:rsid w:val="00855E03"/>
    <w:rsid w:val="008566C3"/>
    <w:rsid w:val="008575F8"/>
    <w:rsid w:val="00860785"/>
    <w:rsid w:val="00873C7A"/>
    <w:rsid w:val="00875651"/>
    <w:rsid w:val="00883ECE"/>
    <w:rsid w:val="00891D13"/>
    <w:rsid w:val="00892495"/>
    <w:rsid w:val="008B2690"/>
    <w:rsid w:val="008D3090"/>
    <w:rsid w:val="008F1399"/>
    <w:rsid w:val="008F3047"/>
    <w:rsid w:val="009019CA"/>
    <w:rsid w:val="00910DEA"/>
    <w:rsid w:val="009134A6"/>
    <w:rsid w:val="00924062"/>
    <w:rsid w:val="00924859"/>
    <w:rsid w:val="00926B12"/>
    <w:rsid w:val="00933F4B"/>
    <w:rsid w:val="00934BEC"/>
    <w:rsid w:val="00961801"/>
    <w:rsid w:val="00985CAB"/>
    <w:rsid w:val="00990493"/>
    <w:rsid w:val="00992A54"/>
    <w:rsid w:val="00993ED3"/>
    <w:rsid w:val="0099573C"/>
    <w:rsid w:val="009A430E"/>
    <w:rsid w:val="009B2C9B"/>
    <w:rsid w:val="009C17FA"/>
    <w:rsid w:val="009D3B39"/>
    <w:rsid w:val="009D6407"/>
    <w:rsid w:val="009E765B"/>
    <w:rsid w:val="00A032D7"/>
    <w:rsid w:val="00A136CD"/>
    <w:rsid w:val="00A16E75"/>
    <w:rsid w:val="00A232D6"/>
    <w:rsid w:val="00A239F7"/>
    <w:rsid w:val="00A468B3"/>
    <w:rsid w:val="00A7566D"/>
    <w:rsid w:val="00A763FA"/>
    <w:rsid w:val="00A806AF"/>
    <w:rsid w:val="00A8595E"/>
    <w:rsid w:val="00A9375B"/>
    <w:rsid w:val="00A9473F"/>
    <w:rsid w:val="00AA1A53"/>
    <w:rsid w:val="00AC70FB"/>
    <w:rsid w:val="00AD22A8"/>
    <w:rsid w:val="00AE62F9"/>
    <w:rsid w:val="00B13E7E"/>
    <w:rsid w:val="00B23339"/>
    <w:rsid w:val="00B3108F"/>
    <w:rsid w:val="00B32110"/>
    <w:rsid w:val="00B3292D"/>
    <w:rsid w:val="00B400F4"/>
    <w:rsid w:val="00B40F8A"/>
    <w:rsid w:val="00B619E7"/>
    <w:rsid w:val="00B644AA"/>
    <w:rsid w:val="00B77DAF"/>
    <w:rsid w:val="00B81142"/>
    <w:rsid w:val="00B81FB3"/>
    <w:rsid w:val="00B96F3E"/>
    <w:rsid w:val="00BA63F4"/>
    <w:rsid w:val="00BB52B1"/>
    <w:rsid w:val="00BB60D3"/>
    <w:rsid w:val="00BB7091"/>
    <w:rsid w:val="00BD751F"/>
    <w:rsid w:val="00BE0022"/>
    <w:rsid w:val="00BE4F1B"/>
    <w:rsid w:val="00BF7845"/>
    <w:rsid w:val="00C02961"/>
    <w:rsid w:val="00C25BD6"/>
    <w:rsid w:val="00C51101"/>
    <w:rsid w:val="00C55175"/>
    <w:rsid w:val="00C6126A"/>
    <w:rsid w:val="00C62062"/>
    <w:rsid w:val="00C8065D"/>
    <w:rsid w:val="00C96688"/>
    <w:rsid w:val="00CA17E1"/>
    <w:rsid w:val="00CB60B8"/>
    <w:rsid w:val="00CB7D7B"/>
    <w:rsid w:val="00CC2BF0"/>
    <w:rsid w:val="00CC5619"/>
    <w:rsid w:val="00CD7B82"/>
    <w:rsid w:val="00CF0CFC"/>
    <w:rsid w:val="00CF48BD"/>
    <w:rsid w:val="00D024EF"/>
    <w:rsid w:val="00D02DF5"/>
    <w:rsid w:val="00D14551"/>
    <w:rsid w:val="00D466A8"/>
    <w:rsid w:val="00D530E2"/>
    <w:rsid w:val="00D61871"/>
    <w:rsid w:val="00D638EE"/>
    <w:rsid w:val="00D74B1B"/>
    <w:rsid w:val="00D76E97"/>
    <w:rsid w:val="00DA0015"/>
    <w:rsid w:val="00DA0394"/>
    <w:rsid w:val="00DA1C45"/>
    <w:rsid w:val="00DA4DFE"/>
    <w:rsid w:val="00DA6C3A"/>
    <w:rsid w:val="00DB4178"/>
    <w:rsid w:val="00DB745B"/>
    <w:rsid w:val="00DC24EF"/>
    <w:rsid w:val="00DC2A9B"/>
    <w:rsid w:val="00DD274A"/>
    <w:rsid w:val="00DF3A82"/>
    <w:rsid w:val="00E15140"/>
    <w:rsid w:val="00E21D94"/>
    <w:rsid w:val="00E24CED"/>
    <w:rsid w:val="00E309A7"/>
    <w:rsid w:val="00E427FC"/>
    <w:rsid w:val="00E540D7"/>
    <w:rsid w:val="00E62BCC"/>
    <w:rsid w:val="00E902DF"/>
    <w:rsid w:val="00E90482"/>
    <w:rsid w:val="00EA1069"/>
    <w:rsid w:val="00EA3676"/>
    <w:rsid w:val="00EA5557"/>
    <w:rsid w:val="00EA7A38"/>
    <w:rsid w:val="00EB39F2"/>
    <w:rsid w:val="00EB492A"/>
    <w:rsid w:val="00EB79B8"/>
    <w:rsid w:val="00EE1081"/>
    <w:rsid w:val="00EF2567"/>
    <w:rsid w:val="00EF3354"/>
    <w:rsid w:val="00EF761F"/>
    <w:rsid w:val="00F20E44"/>
    <w:rsid w:val="00F22941"/>
    <w:rsid w:val="00F3393D"/>
    <w:rsid w:val="00F44551"/>
    <w:rsid w:val="00F5332D"/>
    <w:rsid w:val="00F547FC"/>
    <w:rsid w:val="00F61A5D"/>
    <w:rsid w:val="00F719A8"/>
    <w:rsid w:val="00FA182E"/>
    <w:rsid w:val="00FB44BE"/>
    <w:rsid w:val="00FB7935"/>
    <w:rsid w:val="00FC2917"/>
    <w:rsid w:val="00FC76DE"/>
    <w:rsid w:val="00FE207A"/>
    <w:rsid w:val="00FE456D"/>
    <w:rsid w:val="00FE7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CF134"/>
  <w15:chartTrackingRefBased/>
  <w15:docId w15:val="{DC4C9BBC-5857-4F50-AE63-91F596DB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008AD"/>
    <w:pPr>
      <w:framePr w:wrap="around" w:vAnchor="text" w:hAnchor="text" w:y="1801"/>
    </w:pPr>
    <w:rPr>
      <w:rFonts w:ascii="WASP 39 MC" w:hAnsi="WASP 39 MC" w:cs="Arial"/>
      <w:sz w:val="44"/>
      <w:szCs w:val="44"/>
    </w:rPr>
  </w:style>
  <w:style w:type="paragraph" w:styleId="Header">
    <w:name w:val="header"/>
    <w:basedOn w:val="Normal"/>
    <w:link w:val="HeaderChar"/>
    <w:rsid w:val="00933F4B"/>
    <w:pPr>
      <w:tabs>
        <w:tab w:val="center" w:pos="4680"/>
        <w:tab w:val="right" w:pos="9360"/>
      </w:tabs>
    </w:pPr>
  </w:style>
  <w:style w:type="character" w:customStyle="1" w:styleId="HeaderChar">
    <w:name w:val="Header Char"/>
    <w:link w:val="Header"/>
    <w:rsid w:val="00933F4B"/>
    <w:rPr>
      <w:sz w:val="24"/>
      <w:szCs w:val="24"/>
    </w:rPr>
  </w:style>
  <w:style w:type="paragraph" w:styleId="Footer">
    <w:name w:val="footer"/>
    <w:basedOn w:val="Normal"/>
    <w:link w:val="FooterChar"/>
    <w:rsid w:val="00933F4B"/>
    <w:pPr>
      <w:tabs>
        <w:tab w:val="center" w:pos="4680"/>
        <w:tab w:val="right" w:pos="9360"/>
      </w:tabs>
    </w:pPr>
  </w:style>
  <w:style w:type="character" w:customStyle="1" w:styleId="FooterChar">
    <w:name w:val="Footer Char"/>
    <w:link w:val="Footer"/>
    <w:rsid w:val="00933F4B"/>
    <w:rPr>
      <w:sz w:val="24"/>
      <w:szCs w:val="24"/>
    </w:rPr>
  </w:style>
  <w:style w:type="character" w:styleId="CommentReference">
    <w:name w:val="annotation reference"/>
    <w:rsid w:val="00D61871"/>
    <w:rPr>
      <w:sz w:val="16"/>
      <w:szCs w:val="16"/>
    </w:rPr>
  </w:style>
  <w:style w:type="paragraph" w:styleId="CommentText">
    <w:name w:val="annotation text"/>
    <w:basedOn w:val="Normal"/>
    <w:link w:val="CommentTextChar"/>
    <w:rsid w:val="00D61871"/>
    <w:rPr>
      <w:sz w:val="20"/>
      <w:szCs w:val="20"/>
    </w:rPr>
  </w:style>
  <w:style w:type="character" w:customStyle="1" w:styleId="CommentTextChar">
    <w:name w:val="Comment Text Char"/>
    <w:basedOn w:val="DefaultParagraphFont"/>
    <w:link w:val="CommentText"/>
    <w:rsid w:val="00D61871"/>
  </w:style>
  <w:style w:type="paragraph" w:styleId="CommentSubject">
    <w:name w:val="annotation subject"/>
    <w:basedOn w:val="CommentText"/>
    <w:next w:val="CommentText"/>
    <w:link w:val="CommentSubjectChar"/>
    <w:rsid w:val="00D61871"/>
    <w:rPr>
      <w:b/>
      <w:bCs/>
    </w:rPr>
  </w:style>
  <w:style w:type="character" w:customStyle="1" w:styleId="CommentSubjectChar">
    <w:name w:val="Comment Subject Char"/>
    <w:link w:val="CommentSubject"/>
    <w:rsid w:val="00D61871"/>
    <w:rPr>
      <w:b/>
      <w:bCs/>
    </w:rPr>
  </w:style>
  <w:style w:type="paragraph" w:styleId="ListParagraph">
    <w:name w:val="List Paragraph"/>
    <w:basedOn w:val="Normal"/>
    <w:uiPriority w:val="34"/>
    <w:qFormat/>
    <w:rsid w:val="00085BA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051229">
      <w:bodyDiv w:val="1"/>
      <w:marLeft w:val="0"/>
      <w:marRight w:val="0"/>
      <w:marTop w:val="0"/>
      <w:marBottom w:val="0"/>
      <w:divBdr>
        <w:top w:val="none" w:sz="0" w:space="0" w:color="auto"/>
        <w:left w:val="none" w:sz="0" w:space="0" w:color="auto"/>
        <w:bottom w:val="none" w:sz="0" w:space="0" w:color="auto"/>
        <w:right w:val="none" w:sz="0" w:space="0" w:color="auto"/>
      </w:divBdr>
      <w:divsChild>
        <w:div w:id="262998446">
          <w:marLeft w:val="0"/>
          <w:marRight w:val="0"/>
          <w:marTop w:val="0"/>
          <w:marBottom w:val="0"/>
          <w:divBdr>
            <w:top w:val="none" w:sz="0" w:space="0" w:color="3D3D3D"/>
            <w:left w:val="none" w:sz="0" w:space="0" w:color="3D3D3D"/>
            <w:bottom w:val="none" w:sz="0" w:space="0" w:color="3D3D3D"/>
            <w:right w:val="none" w:sz="0" w:space="0" w:color="3D3D3D"/>
          </w:divBdr>
          <w:divsChild>
            <w:div w:id="182480814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46873627">
      <w:bodyDiv w:val="1"/>
      <w:marLeft w:val="0"/>
      <w:marRight w:val="0"/>
      <w:marTop w:val="0"/>
      <w:marBottom w:val="0"/>
      <w:divBdr>
        <w:top w:val="none" w:sz="0" w:space="0" w:color="auto"/>
        <w:left w:val="none" w:sz="0" w:space="0" w:color="auto"/>
        <w:bottom w:val="none" w:sz="0" w:space="0" w:color="auto"/>
        <w:right w:val="none" w:sz="0" w:space="0" w:color="auto"/>
      </w:divBdr>
      <w:divsChild>
        <w:div w:id="1777365369">
          <w:marLeft w:val="0"/>
          <w:marRight w:val="0"/>
          <w:marTop w:val="0"/>
          <w:marBottom w:val="0"/>
          <w:divBdr>
            <w:top w:val="none" w:sz="0" w:space="0" w:color="3D3D3D"/>
            <w:left w:val="none" w:sz="0" w:space="0" w:color="3D3D3D"/>
            <w:bottom w:val="none" w:sz="0" w:space="0" w:color="3D3D3D"/>
            <w:right w:val="none" w:sz="0" w:space="0" w:color="3D3D3D"/>
          </w:divBdr>
          <w:divsChild>
            <w:div w:id="16276651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1760</Words>
  <Characters>10035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Lowther Johnson</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BLW</dc:creator>
  <cp:keywords/>
  <dc:description/>
  <cp:lastModifiedBy>Russell W. Cook</cp:lastModifiedBy>
  <cp:revision>2</cp:revision>
  <dcterms:created xsi:type="dcterms:W3CDTF">2025-01-28T23:19:00Z</dcterms:created>
  <dcterms:modified xsi:type="dcterms:W3CDTF">2025-01-28T23:19:00Z</dcterms:modified>
</cp:coreProperties>
</file>